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FC" w:rsidRPr="00F62FFC" w:rsidRDefault="00F62FFC" w:rsidP="00F62FF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</w:pPr>
      <w:r w:rsidRPr="00F62FFC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Приложение №2</w:t>
      </w:r>
    </w:p>
    <w:p w:rsidR="00F62FFC" w:rsidRPr="00F62FFC" w:rsidRDefault="00F62FFC" w:rsidP="00F62FF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</w:pPr>
      <w:r w:rsidRPr="00F62FFC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к письму администрации</w:t>
      </w:r>
    </w:p>
    <w:p w:rsidR="00F62FFC" w:rsidRPr="00F62FFC" w:rsidRDefault="00F62FFC" w:rsidP="00F62FF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</w:pPr>
      <w:r w:rsidRPr="00F62FFC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Новоселовского района</w:t>
      </w:r>
    </w:p>
    <w:p w:rsidR="00F62FFC" w:rsidRPr="00F62FFC" w:rsidRDefault="00F62FFC" w:rsidP="00F62FF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</w:pPr>
      <w:r w:rsidRPr="00F62FFC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«____»____2022</w:t>
      </w:r>
      <w:r w:rsidRPr="00F62FFC"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eastAsia="en-US"/>
        </w:rPr>
        <w:t>____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F62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 w:rsidR="00F62F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ояснительная записка к докладу 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лавы </w:t>
      </w:r>
      <w:r w:rsidR="00F62F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Новоселовского района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 оценке эффективности ОМСУ (607 указ)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F62FFC" w:rsidRDefault="00F62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I. Экономическое развитие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F62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 Число субъектов малого и среднего предпринимательства </w:t>
      </w:r>
    </w:p>
    <w:p w:rsidR="008C12C9" w:rsidRPr="00E162F3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C12C9" w:rsidRPr="00E162F3" w:rsidRDefault="008C12C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62F3">
        <w:rPr>
          <w:rFonts w:ascii="Times New Roman CYR" w:hAnsi="Times New Roman CYR" w:cs="Times New Roman CYR"/>
          <w:b/>
          <w:bCs/>
          <w:sz w:val="28"/>
          <w:szCs w:val="28"/>
        </w:rPr>
        <w:t>1. Число субъектов малого и среднего предпринимательства в расчете на 10000 человек населения</w:t>
      </w:r>
    </w:p>
    <w:p w:rsidR="008C12C9" w:rsidRDefault="008C12C9" w:rsidP="00F6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развития малого предпринимательства и занятости населения тесно связаны. Особенность малого предпринимательства заключается в том, что оно воздействует на количественные и качественные характеристики рынка труда. Именно по этой причине оказывается прямое воздействие на занятость населения. Малыми предприятиями создаются рабочие места, тем самым снижается уровень безработицы. Вопрос  развития субъектов малого и среднего предпринимательства администрацией района рассматривается как один из важнейших факторов социально-экономического развития района.</w:t>
      </w:r>
    </w:p>
    <w:p w:rsidR="008C12C9" w:rsidRDefault="008C12C9" w:rsidP="00F6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01.01.2022 (по данным реестра ФНС РФ) в Новоселовском районе  зарегистрирован</w:t>
      </w:r>
      <w:r w:rsidR="00F05F28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F28">
        <w:rPr>
          <w:rFonts w:ascii="Times New Roman CYR" w:hAnsi="Times New Roman CYR" w:cs="Times New Roman CYR"/>
          <w:sz w:val="28"/>
          <w:szCs w:val="28"/>
        </w:rPr>
        <w:t>294 субъекта</w:t>
      </w:r>
      <w:r>
        <w:rPr>
          <w:rFonts w:ascii="Times New Roman CYR" w:hAnsi="Times New Roman CYR" w:cs="Times New Roman CYR"/>
          <w:sz w:val="28"/>
          <w:szCs w:val="28"/>
        </w:rPr>
        <w:t xml:space="preserve"> малого и среднего предпринимательства: индивидуальных предпринимателей – 200, крестьянско-фермерских хозяйств – 66, малых предприятий – 28, из которых 20 (71%) относятся к сфере производства.</w:t>
      </w:r>
    </w:p>
    <w:p w:rsidR="008C12C9" w:rsidRDefault="008C12C9" w:rsidP="00F62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субъектов малого и среднего предпринимательства на 10000 человек населения в 2020 составляло 215,69 ед., а в 2021 году 240,37 ед. увеличение показателя связано с увеличением численности предпринимателей.</w:t>
      </w:r>
    </w:p>
    <w:p w:rsidR="00F62FFC" w:rsidRDefault="00F62FFC" w:rsidP="00F62FF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62FFC" w:rsidRPr="00E162F3" w:rsidRDefault="00F62FFC" w:rsidP="00F62FF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62F3">
        <w:rPr>
          <w:rFonts w:ascii="Times New Roman CYR" w:hAnsi="Times New Roman CYR" w:cs="Times New Roman CYR"/>
          <w:b/>
          <w:bCs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8C12C9" w:rsidRDefault="008C12C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2020 году составила 24,62 %, а в 2021 году 24,68%. В перспективе до 2024 года значение показателя планируется на уровне 2021 года.</w:t>
      </w:r>
    </w:p>
    <w:p w:rsidR="008C12C9" w:rsidRDefault="008C12C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В целях поддержки малого бизнеса разработана и утверждена  муниципальная  программа «Поддержка субъектов малого и среднего предпринимательства в Новоселовском районе»  с  финансированием из местного бюджета, и по итог</w:t>
      </w:r>
      <w:r w:rsidR="004A207B">
        <w:rPr>
          <w:rFonts w:ascii="Times New Roman CYR" w:hAnsi="Times New Roman CYR" w:cs="Times New Roman CYR"/>
          <w:sz w:val="28"/>
          <w:szCs w:val="28"/>
        </w:rPr>
        <w:t>ам конкурсов с финансированием из</w:t>
      </w:r>
      <w:r>
        <w:rPr>
          <w:rFonts w:ascii="Times New Roman CYR" w:hAnsi="Times New Roman CYR" w:cs="Times New Roman CYR"/>
          <w:sz w:val="28"/>
          <w:szCs w:val="28"/>
        </w:rPr>
        <w:t xml:space="preserve"> краевого и федерального бюджетов. В  рамках  Программы в 2021 году было реализовано </w:t>
      </w:r>
      <w:r w:rsidR="004A207B">
        <w:rPr>
          <w:rFonts w:ascii="Times New Roman CYR" w:hAnsi="Times New Roman CYR" w:cs="Times New Roman CYR"/>
          <w:sz w:val="28"/>
          <w:szCs w:val="28"/>
        </w:rPr>
        <w:t xml:space="preserve">мероприятие по </w:t>
      </w:r>
      <w:r>
        <w:rPr>
          <w:rFonts w:ascii="Times New Roman CYR" w:hAnsi="Times New Roman CYR" w:cs="Times New Roman CYR"/>
          <w:sz w:val="28"/>
          <w:szCs w:val="28"/>
        </w:rPr>
        <w:t>оказани</w:t>
      </w:r>
      <w:r w:rsidR="004A207B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поддержки в виде  субсидии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 с лизинговыми организациями в целях создания и (или) развития производства товаров (работ, услуг)</w:t>
      </w:r>
      <w:r w:rsidR="004A207B">
        <w:rPr>
          <w:rFonts w:ascii="Times New Roman CYR" w:hAnsi="Times New Roman CYR" w:cs="Times New Roman CYR"/>
          <w:sz w:val="28"/>
          <w:szCs w:val="28"/>
        </w:rPr>
        <w:t>. С</w:t>
      </w:r>
      <w:r>
        <w:rPr>
          <w:rFonts w:ascii="Times New Roman CYR" w:hAnsi="Times New Roman CYR" w:cs="Times New Roman CYR"/>
          <w:sz w:val="28"/>
          <w:szCs w:val="28"/>
        </w:rPr>
        <w:t>убсидию получил 1 субъект малого предпринимательства индивидуальны</w:t>
      </w:r>
      <w:r w:rsidR="004A207B">
        <w:rPr>
          <w:rFonts w:ascii="Times New Roman CYR" w:hAnsi="Times New Roman CYR" w:cs="Times New Roman CYR"/>
          <w:sz w:val="28"/>
          <w:szCs w:val="28"/>
        </w:rPr>
        <w:t xml:space="preserve">й предприниматель Дариенко А.И., в размере  485640 </w:t>
      </w:r>
      <w:r>
        <w:rPr>
          <w:rFonts w:ascii="Times New Roman CYR" w:hAnsi="Times New Roman CYR" w:cs="Times New Roman CYR"/>
          <w:sz w:val="28"/>
          <w:szCs w:val="28"/>
        </w:rPr>
        <w:t>руб. в том числе 440000 руб. средства краевого бюджета, 45640 руб. средства районного бюджета. Было создано одно рабочее место.</w:t>
      </w:r>
    </w:p>
    <w:p w:rsidR="008C12C9" w:rsidRDefault="008C12C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126"/>
        <w:gridCol w:w="1276"/>
        <w:gridCol w:w="1134"/>
        <w:gridCol w:w="1134"/>
        <w:gridCol w:w="1134"/>
        <w:gridCol w:w="1102"/>
      </w:tblGrid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2021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2022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1. Количество малых и микропредприятий,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28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2. Количество средних предприятий,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3. Количество индивидуальных предпринимателей,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264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264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3.1. в том числе количество крестьянско-фермерских хозяйств,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66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66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 w:rsidRPr="00E162F3"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 w:rsidRPr="00E162F3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E162F3"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 w:rsidRPr="00E162F3"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12 518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12 231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11951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11681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11421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215,69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240,37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244,33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249,98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255,67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240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350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7.1. в том числе в крестьянско-фермерских хозяйствах,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152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lastRenderedPageBreak/>
              <w:t>8. Среднесписочная численность работников средних предприятий,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2 611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2 608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2 603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2 600</w:t>
            </w:r>
          </w:p>
        </w:tc>
      </w:tr>
      <w:tr w:rsidR="008C12C9" w:rsidRPr="00E162F3" w:rsidTr="00460BDC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24,70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24,72</w:t>
            </w:r>
          </w:p>
        </w:tc>
      </w:tr>
    </w:tbl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E162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Объем инвестиций в основной капитал (за исключением бюджетных средств) в расчете на 1 человека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объем инвестиций в основной капитал  всего - составил 431306  тыс. рублей и увеличился  к уровню 2020 года  на 23,27% (81432 тыс. рублей).  В 2022 году запланировано незначительное увеличение данного показателя, что составит 440330 тыс. рублей.  Увеличение  за счет того, что  в 2022 году запланированы с увеличением инвестиции по </w:t>
      </w:r>
      <w:r w:rsidRPr="00C51C91">
        <w:rPr>
          <w:rFonts w:ascii="Times New Roman CYR" w:hAnsi="Times New Roman CYR" w:cs="Times New Roman CYR"/>
          <w:sz w:val="28"/>
          <w:szCs w:val="28"/>
        </w:rPr>
        <w:t xml:space="preserve">сельскохозяйственной отрасли </w:t>
      </w:r>
      <w:r>
        <w:rPr>
          <w:rFonts w:ascii="Times New Roman CYR" w:hAnsi="Times New Roman CYR" w:cs="Times New Roman CYR"/>
          <w:sz w:val="28"/>
          <w:szCs w:val="28"/>
        </w:rPr>
        <w:t>и за счет бюджетных средств: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в рамках подпрограммы «Инфраструктура информационного общества и электронного правительства государственной программы Красноярского края «Развитие информационного общества», в соответствии с постановлением Правительства Красноярского края от 28.12.2021 №971-п (п.Кома и п.Интикуль, всего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7052,7</w:t>
      </w:r>
      <w:r>
        <w:rPr>
          <w:rFonts w:ascii="Times New Roman CYR" w:hAnsi="Times New Roman CYR" w:cs="Times New Roman CYR"/>
          <w:sz w:val="28"/>
          <w:szCs w:val="28"/>
        </w:rPr>
        <w:t xml:space="preserve"> тыс.руб., в том числе:  краевой бюджет – 7045,7 тыс. руб., местный бюджет – 7 тыс. руб.);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Субсидии бюджетам муниципальных образований края на строительство и реконструкцию (модернизацию) объектов питьевого водоснабжения в рамках подпрограммы «Чистая вода» государственной программы Красноярского края «Реформирование и модернизация жилищно-коммунального хозяйства</w:t>
      </w:r>
      <w:r w:rsidR="00681B2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и повышение энергетической эффективности», в соответствии с Законом Красноярского края от 09.12.2021 №2-255 (п.Толстый Мыс, всего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70893,4</w:t>
      </w:r>
      <w:r>
        <w:rPr>
          <w:rFonts w:ascii="Times New Roman CYR" w:hAnsi="Times New Roman CYR" w:cs="Times New Roman CYR"/>
          <w:sz w:val="28"/>
          <w:szCs w:val="28"/>
        </w:rPr>
        <w:t xml:space="preserve"> тыс.руб., в том числе; краевой бюджет – 70191,4 тыс.руб., местный бюджет – 702 тыс.руб.);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Иные межбюджетные трансферты бюджетам муниципальных образований на  устройство плоскостных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спорта», в соответствии с постановлением Правительства Красноярского края от 11.02.2022 №80-п (с.Новоселово, всего –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4045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руб., в том числе: краевой бюджет – 4000 тыс.руб., местный бюджет – 45 тыс. руб.);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2C9" w:rsidRDefault="008C12C9" w:rsidP="00F62FFC">
      <w:pPr>
        <w:shd w:val="clear" w:color="auto" w:fill="FFFFFF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cs="Calibri"/>
          <w:color w:val="FF0000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убсидия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бюджетам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образований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Красноярского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края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финансирование</w:t>
      </w:r>
      <w:r>
        <w:rPr>
          <w:rFonts w:cs="Calibri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возмещение</w:t>
      </w:r>
      <w:r>
        <w:rPr>
          <w:rFonts w:cs="Calibri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>
        <w:rPr>
          <w:rFonts w:cs="Calibri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направленных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сохранение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материально</w:t>
      </w:r>
      <w:r>
        <w:rPr>
          <w:rFonts w:cs="Calibri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базы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загородных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оздоровительных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лагерей</w:t>
      </w:r>
      <w:r>
        <w:rPr>
          <w:rFonts w:cs="Calibri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монтаж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модульных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зданий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пищеблоков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обеденным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залом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загородных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оздоровительных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лагерях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cs="Calibri"/>
          <w:sz w:val="28"/>
          <w:szCs w:val="28"/>
        </w:rPr>
        <w:t xml:space="preserve"> 2022 </w:t>
      </w:r>
      <w:r>
        <w:rPr>
          <w:rFonts w:ascii="Times New Roman CYR" w:hAnsi="Times New Roman CYR" w:cs="Times New Roman CYR"/>
          <w:sz w:val="28"/>
          <w:szCs w:val="28"/>
        </w:rPr>
        <w:t xml:space="preserve">году, в соответствии с постановлением Правительства Красноярского края от 07.04.2022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269-п прил.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cs="Calibri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Дол</w:t>
      </w:r>
      <w:r>
        <w:rPr>
          <w:rFonts w:cs="Calibri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Соснячок</w:t>
      </w:r>
      <w:r>
        <w:rPr>
          <w:rFonts w:cs="Calibri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37166,7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</w:t>
      </w:r>
      <w:r>
        <w:rPr>
          <w:rFonts w:cs="Calibri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руб</w:t>
      </w:r>
      <w:r>
        <w:rPr>
          <w:rFonts w:cs="Calibri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>
        <w:rPr>
          <w:rFonts w:cs="Calibri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краевой бюджет – 33450 тыс. руб., местный бюджет – 3716,66 тыс. руб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. </w:t>
      </w:r>
    </w:p>
    <w:p w:rsidR="008C12C9" w:rsidRDefault="008C12C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6554,5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 - на завершение работ, начатых в 2021 году по водопонижению грунтовых и поверхностных вод в п.Интикуль Новоселовского района Красноярского края.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  запланировано незначительное снижение показателя,  в 2024 году  запланирован рост за счет </w:t>
      </w:r>
      <w:r w:rsidRPr="00681B2E">
        <w:rPr>
          <w:rFonts w:ascii="Times New Roman CYR" w:hAnsi="Times New Roman CYR" w:cs="Times New Roman CYR"/>
          <w:sz w:val="28"/>
          <w:szCs w:val="28"/>
        </w:rPr>
        <w:t>коэффициента дефлятора</w:t>
      </w:r>
      <w:r>
        <w:rPr>
          <w:rFonts w:ascii="Times New Roman CYR" w:hAnsi="Times New Roman CYR" w:cs="Times New Roman CYR"/>
          <w:sz w:val="28"/>
          <w:szCs w:val="28"/>
        </w:rPr>
        <w:t>, что составит – 436400 тыс. рублей.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Объём инвестиций в основной капитал за счет средств бюджетов всех уровней в 2021 году составил 89,56% от уровня  прошлого года и составил 129504 тыс.руб. (уменьшение на 15095 тыс. руб.).  В 2022 году  планируется незначительное увеличение данного показателя на 5108 тыс. руб. за счет субсидий из средств краевого бюджета в 2023г. значение показателя запланировано со снижением и  в 2024 году запланирован незначительный рост с учетом коэффициента дефлятора, что составит -  133992 тыс. рублей.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объем инвестиций (без бюджетных средств) на 1 жителя,   составил 24390,01 рублей, что выше показателя прошлого года на 49,48% (АППГ - 16316,27 рублей).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</w:t>
      </w:r>
      <w:r w:rsidR="00681B2E">
        <w:rPr>
          <w:rFonts w:ascii="Times New Roman CYR" w:hAnsi="Times New Roman CYR" w:cs="Times New Roman CYR"/>
          <w:sz w:val="28"/>
          <w:szCs w:val="28"/>
        </w:rPr>
        <w:t>ду и в перспективе до 2024 года</w:t>
      </w:r>
      <w:r w:rsidR="00CE25F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счет роста инвестиций с участием государственной поддержки в отрасли «</w:t>
      </w:r>
      <w:r w:rsidR="00681B2E">
        <w:rPr>
          <w:rFonts w:ascii="Times New Roman CYR" w:hAnsi="Times New Roman CYR" w:cs="Times New Roman CYR"/>
          <w:sz w:val="28"/>
          <w:szCs w:val="28"/>
        </w:rPr>
        <w:t xml:space="preserve">Сельское хозяйство» </w:t>
      </w:r>
      <w:r>
        <w:rPr>
          <w:rFonts w:ascii="Times New Roman CYR" w:hAnsi="Times New Roman CYR" w:cs="Times New Roman CYR"/>
          <w:sz w:val="28"/>
          <w:szCs w:val="28"/>
        </w:rPr>
        <w:t xml:space="preserve">данный показатель запланирован с незначительным ростом, что составит: 2022 год – 25284,76 рублей, 2023 год – 25916,13 рублей, 2024 год – 26180,24 рублей. 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62F3" w:rsidRDefault="00E162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62F3" w:rsidRDefault="00E162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592" w:type="dxa"/>
        <w:tblInd w:w="-601" w:type="dxa"/>
        <w:tblLayout w:type="fixed"/>
        <w:tblLook w:val="0000"/>
      </w:tblPr>
      <w:tblGrid>
        <w:gridCol w:w="4820"/>
        <w:gridCol w:w="1276"/>
        <w:gridCol w:w="1170"/>
        <w:gridCol w:w="1098"/>
        <w:gridCol w:w="1094"/>
        <w:gridCol w:w="1134"/>
      </w:tblGrid>
      <w:tr w:rsidR="008C12C9" w:rsidRPr="00E162F3" w:rsidTr="002D746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Наименование показателя и единицы измерения</w:t>
            </w:r>
          </w:p>
        </w:tc>
        <w:tc>
          <w:tcPr>
            <w:tcW w:w="5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Значения показателя</w:t>
            </w:r>
          </w:p>
        </w:tc>
      </w:tr>
      <w:tr w:rsidR="008C12C9" w:rsidRPr="00E162F3" w:rsidTr="002D746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2020 факт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2021 факт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2022</w:t>
            </w:r>
            <w:r w:rsidR="002D7462"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оценка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2023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2024 прогноз</w:t>
            </w:r>
          </w:p>
        </w:tc>
      </w:tr>
      <w:tr w:rsidR="008C12C9" w:rsidRPr="00E162F3" w:rsidTr="002D746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349874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431 306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440 330,00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433 837,00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436 400,00</w:t>
            </w:r>
          </w:p>
        </w:tc>
      </w:tr>
      <w:tr w:rsidR="008C12C9" w:rsidRPr="00E162F3" w:rsidTr="002D74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123,27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102,09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98,53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100,59</w:t>
            </w:r>
          </w:p>
        </w:tc>
      </w:tr>
      <w:tr w:rsidR="008C12C9" w:rsidRPr="00E162F3" w:rsidTr="002D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1.2. Индекс-дефлятор,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107,40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105,20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104,80</w:t>
            </w:r>
          </w:p>
        </w:tc>
      </w:tr>
      <w:tr w:rsidR="008C12C9" w:rsidRPr="00E162F3" w:rsidTr="002D7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114,78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97,05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95,98</w:t>
            </w:r>
          </w:p>
        </w:tc>
      </w:tr>
      <w:tr w:rsidR="008C12C9" w:rsidRPr="00E162F3" w:rsidTr="002D746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144599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129504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134 612,00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127 612,00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133 992,00</w:t>
            </w:r>
          </w:p>
        </w:tc>
      </w:tr>
      <w:tr w:rsidR="008C12C9" w:rsidRPr="00E162F3" w:rsidTr="002D746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205 275,00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301 802,00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305 718,00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306 225,00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302 408,00</w:t>
            </w:r>
          </w:p>
        </w:tc>
      </w:tr>
      <w:tr w:rsidR="008C12C9" w:rsidRPr="00E162F3" w:rsidTr="002D746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4. </w:t>
            </w:r>
            <w:r w:rsidRPr="00E162F3">
              <w:rPr>
                <w:rFonts w:ascii="Times New Roman" w:hAnsi="Times New Roman"/>
                <w:b/>
                <w:bCs/>
                <w:color w:val="C00000"/>
                <w:sz w:val="21"/>
                <w:szCs w:val="21"/>
              </w:rPr>
              <w:t xml:space="preserve">Среднегодовая </w:t>
            </w: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12 581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12374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12091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11816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11551</w:t>
            </w:r>
          </w:p>
        </w:tc>
      </w:tr>
      <w:tr w:rsidR="008C12C9" w:rsidRPr="00E162F3" w:rsidTr="002D746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16 316,27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24 390,01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25 284,76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25 916,13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2D746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26 180,24</w:t>
            </w:r>
          </w:p>
        </w:tc>
      </w:tr>
    </w:tbl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F62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данного показателя в 2021 году незначительно увеличилось и составило 51,03%. В 2021 году было выкуплено 42 зем</w:t>
      </w:r>
      <w:r w:rsidR="00F62FFC">
        <w:rPr>
          <w:rFonts w:ascii="Times New Roman CYR" w:hAnsi="Times New Roman CYR" w:cs="Times New Roman CYR"/>
          <w:sz w:val="28"/>
          <w:szCs w:val="28"/>
        </w:rPr>
        <w:t xml:space="preserve">ельных </w:t>
      </w:r>
      <w:r>
        <w:rPr>
          <w:rFonts w:ascii="Times New Roman CYR" w:hAnsi="Times New Roman CYR" w:cs="Times New Roman CYR"/>
          <w:sz w:val="28"/>
          <w:szCs w:val="28"/>
        </w:rPr>
        <w:t>участка S</w:t>
      </w:r>
      <w:r w:rsidR="00F62F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- 825 га.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перспективе до 2024 года значение данного показателя планируется без изменения.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Доля прибыльных сельскохозяйственных организаций в общем их числе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460B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сводную бухгалтерскую отчетность за 2021 год по Новоселовскому району включены следующие сельскохозяйственные предприятия: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АО «Интикульское»;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ЗАО «Светлолобовское»;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ЗАО «Новоселовское»;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ООО «Иваново»;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ООО «Светлана»;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ООО «Анаш»;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ООО «Елена»;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>ООО «Содружество».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Все сельскохозяйственные предприятия по итогам года являются прибыльными.</w:t>
      </w:r>
    </w:p>
    <w:p w:rsidR="008C12C9" w:rsidRDefault="008C12C9" w:rsidP="002D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сельскохозяйственных организациях прибыль, полученная до налогоо</w:t>
      </w:r>
      <w:r w:rsidR="002D7462">
        <w:rPr>
          <w:rFonts w:ascii="Times New Roman CYR" w:hAnsi="Times New Roman CYR" w:cs="Times New Roman CYR"/>
          <w:sz w:val="28"/>
          <w:szCs w:val="28"/>
        </w:rPr>
        <w:t>бложения, составила 715177 тыс.</w:t>
      </w:r>
      <w:r>
        <w:rPr>
          <w:rFonts w:ascii="Times New Roman CYR" w:hAnsi="Times New Roman CYR" w:cs="Times New Roman CYR"/>
          <w:sz w:val="28"/>
          <w:szCs w:val="28"/>
        </w:rPr>
        <w:t>рублей, что выше на 33,14% предыдущего года (53</w:t>
      </w:r>
      <w:r w:rsidR="002D7462">
        <w:rPr>
          <w:rFonts w:ascii="Times New Roman CYR" w:hAnsi="Times New Roman CYR" w:cs="Times New Roman CYR"/>
          <w:sz w:val="28"/>
          <w:szCs w:val="28"/>
        </w:rPr>
        <w:t>7149 тыс.</w:t>
      </w:r>
      <w:r>
        <w:rPr>
          <w:rFonts w:ascii="Times New Roman CYR" w:hAnsi="Times New Roman CYR" w:cs="Times New Roman CYR"/>
          <w:sz w:val="28"/>
          <w:szCs w:val="28"/>
        </w:rPr>
        <w:t>ру</w:t>
      </w:r>
      <w:r w:rsidR="002D7462">
        <w:rPr>
          <w:rFonts w:ascii="Times New Roman CYR" w:hAnsi="Times New Roman CYR" w:cs="Times New Roman CYR"/>
          <w:sz w:val="28"/>
          <w:szCs w:val="28"/>
        </w:rPr>
        <w:t>б.), чистая прибыль 710384 тыс.рублей (2020г – 532863 тыс.</w:t>
      </w:r>
      <w:r>
        <w:rPr>
          <w:rFonts w:ascii="Times New Roman CYR" w:hAnsi="Times New Roman CYR" w:cs="Times New Roman CYR"/>
          <w:sz w:val="28"/>
          <w:szCs w:val="28"/>
        </w:rPr>
        <w:t>руб.). Государственная поддержка сельскохозяйственным организациям в 2021 году из средств бюджетов всех</w:t>
      </w:r>
      <w:r w:rsidR="002D7462">
        <w:rPr>
          <w:rFonts w:ascii="Times New Roman CYR" w:hAnsi="Times New Roman CYR" w:cs="Times New Roman CYR"/>
          <w:sz w:val="28"/>
          <w:szCs w:val="28"/>
        </w:rPr>
        <w:t xml:space="preserve"> уровней составила 119633 тыс.рублей (2020г. – 105905 тыс.</w:t>
      </w:r>
      <w:r>
        <w:rPr>
          <w:rFonts w:ascii="Times New Roman CYR" w:hAnsi="Times New Roman CYR" w:cs="Times New Roman CYR"/>
          <w:sz w:val="28"/>
          <w:szCs w:val="28"/>
        </w:rPr>
        <w:t>руб.).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Уровень рентабельности с субсидиями составил 58,52 %., без субсидий уровень рентабельности составил 48,69</w:t>
      </w:r>
      <w:r w:rsidR="002D746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%.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 снижение размера чистой прибыли повлияло следующее: списание дебиторской задолженности, по которым истек срок исковой давности 4413 тыс. рублей; убытки прошлых лет, выявленные в отчетном году – 1567 тыс. рублей; списание материальных ценностей, в результате непригодности для дальнейшего использования - 9973 тыс. рублей; сумма уценки активов – 14259 тыс. руб</w:t>
      </w:r>
      <w:r w:rsidR="002D7462">
        <w:rPr>
          <w:rFonts w:ascii="Times New Roman CYR" w:hAnsi="Times New Roman CYR" w:cs="Times New Roman CYR"/>
          <w:sz w:val="28"/>
          <w:szCs w:val="28"/>
        </w:rPr>
        <w:t>лей</w:t>
      </w:r>
      <w:r>
        <w:rPr>
          <w:rFonts w:ascii="Times New Roman CYR" w:hAnsi="Times New Roman CYR" w:cs="Times New Roman CYR"/>
          <w:sz w:val="28"/>
          <w:szCs w:val="28"/>
        </w:rPr>
        <w:t>.; расходы на осуществление спортивных мероприятий, выплата премий, материальной помощи работникам</w:t>
      </w:r>
      <w:r w:rsidR="002D7462">
        <w:rPr>
          <w:rFonts w:ascii="Times New Roman CYR" w:hAnsi="Times New Roman CYR" w:cs="Times New Roman CYR"/>
          <w:sz w:val="28"/>
          <w:szCs w:val="28"/>
        </w:rPr>
        <w:t xml:space="preserve"> предприятий в сумме 7788 тыс. </w:t>
      </w:r>
      <w:r>
        <w:rPr>
          <w:rFonts w:ascii="Times New Roman CYR" w:hAnsi="Times New Roman CYR" w:cs="Times New Roman CYR"/>
          <w:sz w:val="28"/>
          <w:szCs w:val="28"/>
        </w:rPr>
        <w:t xml:space="preserve">рублей. 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Дебиторская задолженность за сельскохозяйственную продукцию на 01.01.2022г составила – 149502 тыс. руб</w:t>
      </w:r>
      <w:r w:rsidR="002D7462">
        <w:rPr>
          <w:rFonts w:ascii="Times New Roman CYR" w:hAnsi="Times New Roman CYR" w:cs="Times New Roman CYR"/>
          <w:sz w:val="28"/>
          <w:szCs w:val="28"/>
        </w:rPr>
        <w:t>лей</w:t>
      </w:r>
      <w:r>
        <w:rPr>
          <w:rFonts w:ascii="Times New Roman CYR" w:hAnsi="Times New Roman CYR" w:cs="Times New Roman CYR"/>
          <w:sz w:val="28"/>
          <w:szCs w:val="28"/>
        </w:rPr>
        <w:t>, в том числе в ЗАО «Светлолобовское» за молоко – 45123 тыс. рублей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Общая закредитованность сельскохозяйственных предприятий от выручки реализованной продукции 8,14 % (2020г – 15,38%).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F62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01.01.2022 года протяжённость автомобильных дорог общего пользования местного значения (УДС) составила 246,7 км., в том числе: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- 100,7 – с твёрдым покрытием, из них 49,7 с усовершенствованным типом покрытия;</w:t>
      </w:r>
    </w:p>
    <w:p w:rsidR="008C12C9" w:rsidRDefault="002D7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- 146 км -  грунтовые</w:t>
      </w:r>
      <w:r w:rsidR="008C12C9">
        <w:rPr>
          <w:rFonts w:ascii="Times New Roman CYR" w:hAnsi="Times New Roman CYR" w:cs="Times New Roman CYR"/>
          <w:sz w:val="28"/>
          <w:szCs w:val="28"/>
        </w:rPr>
        <w:t>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Протяженность автомобильных дорог общего пользования местного значения, не отвечающих нормативным требованиям в 2021 году в связи с проведением визуализированной оценки дорожного полотна составила 6</w:t>
      </w:r>
      <w:r w:rsidR="00681B2E">
        <w:rPr>
          <w:rFonts w:ascii="Times New Roman CYR" w:hAnsi="Times New Roman CYR" w:cs="Times New Roman CYR"/>
          <w:sz w:val="28"/>
          <w:szCs w:val="28"/>
        </w:rPr>
        <w:t>1,73</w:t>
      </w:r>
      <w:r>
        <w:rPr>
          <w:rFonts w:ascii="Times New Roman CYR" w:hAnsi="Times New Roman CYR" w:cs="Times New Roman CYR"/>
          <w:sz w:val="28"/>
          <w:szCs w:val="28"/>
        </w:rPr>
        <w:t>% (152,3/246,7*100=61,73) и незначительно уменьшилась к уровню 2022 года на 0,04%. В перспективе до 2024 года значение данного показателя планируется с незначительным уменьшением и в 2024 году составит – 60,11%.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F62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района в трёх населённых пунктах, с общей численностью проживающих 15 человек, нет регулярного автобусного сообщения с административным центром, что составляет 0,12 % от общей численности населения района. Численность населения в п.Зеленоборск, п.Енисей и д.Старая в 2021 году  уменьшилась на 3 человека. В 2022г. и в перспективе до 2024 г. показатель запланирован без изменения.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681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681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8. Среднемесячная номинальная начисленная заработная плата </w:t>
      </w:r>
      <w:r w:rsidR="00681B2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аботников: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8.1. крупных и средних предприят</w:t>
      </w:r>
      <w:r w:rsidR="0021765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ий и некоммерческих организаций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217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среднемесячной номинальной начисленной заработной платы работников крупных и средних предприятий и некоммерческих организаций, расположенных на территории района, в 2021 году составил 38657,94 рублей, что выше показателя прошлого года на 9,9% (на 3498,66 руб</w:t>
      </w:r>
      <w:r w:rsidR="00433B6C">
        <w:rPr>
          <w:rFonts w:ascii="Times New Roman CYR" w:hAnsi="Times New Roman CYR" w:cs="Times New Roman CYR"/>
          <w:sz w:val="28"/>
          <w:szCs w:val="28"/>
        </w:rPr>
        <w:t>ля</w:t>
      </w:r>
      <w:r>
        <w:rPr>
          <w:rFonts w:ascii="Times New Roman CYR" w:hAnsi="Times New Roman CYR" w:cs="Times New Roman CYR"/>
          <w:sz w:val="28"/>
          <w:szCs w:val="28"/>
        </w:rPr>
        <w:t xml:space="preserve">.). Данный рост обусловлен преимущественно повышением заработной платы работникам бюджетной сферы и работникам сельскохозяйственной отрасли. 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К  2024 году среднемесячная начисленная заработная плата работников крупных и средних предприятий и некоммерческих организаций по отношению к 2021 году планируется с увеличением на 17,18%, что составит 45301,12 рубль. 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8.2. муниципальных дошкол</w:t>
      </w:r>
      <w:r w:rsidR="0021765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ьных образовательных учреждений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217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в 2021 году составила – 27822,16 рублей, что выше уровня прошлого года на 13,34%  </w:t>
      </w:r>
      <w:r w:rsidR="00433B6C">
        <w:rPr>
          <w:rFonts w:ascii="Times New Roman CYR" w:hAnsi="Times New Roman CYR" w:cs="Times New Roman CYR"/>
          <w:sz w:val="28"/>
          <w:szCs w:val="28"/>
        </w:rPr>
        <w:t xml:space="preserve">                (на 3275,56 рубля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8C12C9" w:rsidRDefault="00433B6C" w:rsidP="00433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</w:t>
      </w:r>
      <w:r w:rsidR="008C12C9">
        <w:rPr>
          <w:rFonts w:ascii="Times New Roman CYR" w:hAnsi="Times New Roman CYR" w:cs="Times New Roman CYR"/>
          <w:sz w:val="28"/>
          <w:szCs w:val="28"/>
        </w:rPr>
        <w:t xml:space="preserve"> планируется рост на 7,99 % и в перспективе до 2024 г</w:t>
      </w:r>
      <w:r>
        <w:rPr>
          <w:rFonts w:ascii="Times New Roman CYR" w:hAnsi="Times New Roman CYR" w:cs="Times New Roman CYR"/>
          <w:sz w:val="28"/>
          <w:szCs w:val="28"/>
        </w:rPr>
        <w:t>ода</w:t>
      </w:r>
      <w:r w:rsidR="008C12C9">
        <w:rPr>
          <w:rFonts w:ascii="Times New Roman CYR" w:hAnsi="Times New Roman CYR" w:cs="Times New Roman CYR"/>
          <w:sz w:val="28"/>
          <w:szCs w:val="28"/>
        </w:rPr>
        <w:t xml:space="preserve"> значение показателя запланировано без изменений, что составит 30047,93 рубля.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8.3. муниципальных</w:t>
      </w:r>
      <w:r w:rsidR="0021765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общеобразовательных учреждений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муниципальных образовательных учреждений в 2021 году составила – 39263,91 рублей и увеличилась к уровню прошлого года на 14,</w:t>
      </w:r>
      <w:r w:rsidR="00433B6C">
        <w:rPr>
          <w:rFonts w:ascii="Times New Roman CYR" w:hAnsi="Times New Roman CYR" w:cs="Times New Roman CYR"/>
          <w:sz w:val="28"/>
          <w:szCs w:val="28"/>
        </w:rPr>
        <w:t>23% (на 4891,06 рубля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8C12C9" w:rsidRDefault="008C12C9" w:rsidP="0043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2022</w:t>
      </w:r>
      <w:r w:rsidR="00433B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433B6C">
        <w:rPr>
          <w:rFonts w:ascii="Times New Roman CYR" w:hAnsi="Times New Roman CYR" w:cs="Times New Roman CYR"/>
          <w:sz w:val="28"/>
          <w:szCs w:val="28"/>
        </w:rPr>
        <w:t>оду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планируется рост на 8% и в перспективе до 2024 г</w:t>
      </w:r>
      <w:r w:rsidR="00433B6C">
        <w:rPr>
          <w:rFonts w:ascii="Times New Roman CYR" w:hAnsi="Times New Roman CYR" w:cs="Times New Roman CYR"/>
          <w:sz w:val="28"/>
          <w:szCs w:val="28"/>
        </w:rPr>
        <w:t>ода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показателя запланировано без изменений, что составит 42405,02 рублей.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8.4. муниципальных </w:t>
      </w:r>
      <w:r w:rsidR="0021765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учреждений культуры и искусства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217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и искусства в 2021 году составила – 34687,28 рублей, что выше уровня прошлого года на 5,26% (1733,08</w:t>
      </w:r>
      <w:r w:rsidR="00433B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</w:t>
      </w:r>
      <w:r w:rsidR="00433B6C">
        <w:rPr>
          <w:rFonts w:ascii="Times New Roman CYR" w:hAnsi="Times New Roman CYR" w:cs="Times New Roman CYR"/>
          <w:sz w:val="28"/>
          <w:szCs w:val="28"/>
        </w:rPr>
        <w:t>ля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8C12C9" w:rsidRDefault="008C12C9" w:rsidP="0043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 2022</w:t>
      </w:r>
      <w:r w:rsidR="00433B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433B6C">
        <w:rPr>
          <w:rFonts w:ascii="Times New Roman CYR" w:hAnsi="Times New Roman CYR" w:cs="Times New Roman CYR"/>
          <w:sz w:val="28"/>
          <w:szCs w:val="28"/>
        </w:rPr>
        <w:t>оду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планируется незначительный рост и в перс</w:t>
      </w:r>
      <w:r w:rsidR="00433B6C">
        <w:rPr>
          <w:rFonts w:ascii="Times New Roman CYR" w:hAnsi="Times New Roman CYR" w:cs="Times New Roman CYR"/>
          <w:sz w:val="28"/>
          <w:szCs w:val="28"/>
        </w:rPr>
        <w:t>пективе до 2024 года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показателя запланировано без изменений, что составит 34767,1 рублей.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8.5. муниципальных учреждений физической культуры и спорта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217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начисленная заработная плата работников муниципальных учреждений физической культуры и спорта в 2021 году составила – 27897 рублей, что выше уровня прошлого года на 19,23 % (4635</w:t>
      </w:r>
      <w:r w:rsidR="00433B6C"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>
        <w:rPr>
          <w:rFonts w:ascii="Times New Roman CYR" w:hAnsi="Times New Roman CYR" w:cs="Times New Roman CYR"/>
          <w:sz w:val="28"/>
          <w:szCs w:val="28"/>
        </w:rPr>
        <w:t xml:space="preserve">). Данное увеличение </w:t>
      </w:r>
      <w:r w:rsidR="00433B6C">
        <w:rPr>
          <w:rFonts w:ascii="Times New Roman CYR" w:hAnsi="Times New Roman CYR" w:cs="Times New Roman CYR"/>
          <w:sz w:val="28"/>
          <w:szCs w:val="28"/>
        </w:rPr>
        <w:t>обусловлено выполнением майских</w:t>
      </w:r>
      <w:r>
        <w:rPr>
          <w:rFonts w:ascii="Times New Roman CYR" w:hAnsi="Times New Roman CYR" w:cs="Times New Roman CYR"/>
          <w:sz w:val="28"/>
          <w:szCs w:val="28"/>
        </w:rPr>
        <w:t xml:space="preserve"> Указ</w:t>
      </w:r>
      <w:r w:rsidR="00433B6C"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</w:rPr>
        <w:t xml:space="preserve"> Президента 2012 года и увеличения МРОТ (план перевыполнен за счет увеличения МРОТ в 2021 году).   </w:t>
      </w:r>
    </w:p>
    <w:p w:rsidR="008C12C9" w:rsidRDefault="008C12C9" w:rsidP="00433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</w:t>
      </w:r>
      <w:r w:rsidR="00433B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433B6C">
        <w:rPr>
          <w:rFonts w:ascii="Times New Roman CYR" w:hAnsi="Times New Roman CYR" w:cs="Times New Roman CYR"/>
          <w:sz w:val="28"/>
          <w:szCs w:val="28"/>
        </w:rPr>
        <w:t>оду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планируется рост на 14,73%, в 2023</w:t>
      </w:r>
      <w:r w:rsidR="00433B6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433B6C">
        <w:rPr>
          <w:rFonts w:ascii="Times New Roman CYR" w:hAnsi="Times New Roman CYR" w:cs="Times New Roman CYR"/>
          <w:sz w:val="28"/>
          <w:szCs w:val="28"/>
        </w:rPr>
        <w:t>оду</w:t>
      </w:r>
      <w:r>
        <w:rPr>
          <w:rFonts w:ascii="Times New Roman CYR" w:hAnsi="Times New Roman CYR" w:cs="Times New Roman CYR"/>
          <w:sz w:val="28"/>
          <w:szCs w:val="28"/>
        </w:rPr>
        <w:t xml:space="preserve"> на - 4,12%, что соста</w:t>
      </w:r>
      <w:r w:rsidR="00217655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ит 33325,76 рублей, в  2024 г</w:t>
      </w:r>
      <w:r w:rsidR="00433B6C">
        <w:rPr>
          <w:rFonts w:ascii="Times New Roman CYR" w:hAnsi="Times New Roman CYR" w:cs="Times New Roman CYR"/>
          <w:sz w:val="28"/>
          <w:szCs w:val="28"/>
        </w:rPr>
        <w:t>оду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показателя запланировано на уровне 2023 года.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Дошкольное образование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</w:t>
      </w:r>
      <w:r w:rsidR="0021765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нности детей в возрасте 1-6 лет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значение данного показателя уменьшилось на 0,03 % и составило 65,51 %.  Уменьшение значения показателя по сравнению с 2020 годом объясняется  уменьшением общего числа детей, в том числе детей, посещающих дошкольные учреждения.  </w:t>
      </w:r>
    </w:p>
    <w:p w:rsidR="008C12C9" w:rsidRDefault="008C12C9" w:rsidP="0043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последующие годы значение данного показателя планируется на уровне 2021г</w:t>
      </w:r>
      <w:r w:rsidR="00433B6C">
        <w:rPr>
          <w:rFonts w:ascii="Times New Roman CYR" w:hAnsi="Times New Roman CYR" w:cs="Times New Roman CYR"/>
          <w:sz w:val="28"/>
          <w:szCs w:val="28"/>
        </w:rPr>
        <w:t>ода</w:t>
      </w:r>
      <w:r w:rsidR="00217655">
        <w:rPr>
          <w:rFonts w:ascii="Times New Roman CYR" w:hAnsi="Times New Roman CYR" w:cs="Times New Roman CYR"/>
          <w:sz w:val="28"/>
          <w:szCs w:val="28"/>
        </w:rPr>
        <w:t>.</w:t>
      </w:r>
    </w:p>
    <w:p w:rsidR="00217655" w:rsidRDefault="00217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7655" w:rsidRDefault="00217655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217655" w:rsidRDefault="00217655" w:rsidP="00217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217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Значение данного показателя в 2021 году и на перспективу до  2024 года составляет 0%. Данное значение обусловлено отсутствием очереди детей для определения в дошкольные учреждения.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2021 году составило 16,67 % . До 2024 года значение показателя запланировано с ростом за счет уменьшения  (реорганизации) количества учреждений и ежегодного планирования по 1 учреждению на проведение капитального ремонта.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2020 -</w:t>
      </w:r>
      <w:r w:rsidR="0021765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2021 учебном году 1 выпускник  не получил аттестат о  среднем (основном) образовании, так как не сдал ЕГЭ. Общая численность сдававших ЕГЭ – 52 человека, следовательно, значение показателя составил</w:t>
      </w:r>
      <w:r w:rsidR="00217655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– 1,92%. В перспективе </w:t>
      </w:r>
      <w:r w:rsidR="003A3DD3">
        <w:rPr>
          <w:rFonts w:ascii="Times New Roman CYR" w:hAnsi="Times New Roman CYR" w:cs="Times New Roman CYR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2022 данный показатель запланирован с улучшением и составит 0%.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2021 году улучшилось на 6,93% и составило 88,93 % в соответствии с формой ФНС ОО-2. В перспективе до 2024 года значение показателя запланировано на уровне 2021 года.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suppressAutoHyphens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2021 году составило 16% и улучшилось к уровню прошлого года на 6%. Это связано с ежегодным проведением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масштабных капитальных ремонтов зданий образовательных учреждений через участие в краевых конкурсах на получение субсидий, что значительно улучшило состояние школьной инфраструктуры.  В 2022 году и в перспективе до 2024 года изменение показателя не планируется</w:t>
      </w:r>
    </w:p>
    <w:p w:rsidR="008C12C9" w:rsidRDefault="008C12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отделом образования проделана большая работа по привлечению дополнительных средств из краевых целевых программ: краевой бюджет – 14269,58 тыс. руб</w:t>
      </w:r>
      <w:r w:rsidR="003A3DD3">
        <w:rPr>
          <w:rFonts w:ascii="Times New Roman CYR" w:hAnsi="Times New Roman CYR" w:cs="Times New Roman CYR"/>
          <w:sz w:val="28"/>
          <w:szCs w:val="28"/>
        </w:rPr>
        <w:t>лей</w:t>
      </w:r>
      <w:r>
        <w:rPr>
          <w:rFonts w:ascii="Times New Roman CYR" w:hAnsi="Times New Roman CYR" w:cs="Times New Roman CYR"/>
          <w:sz w:val="28"/>
          <w:szCs w:val="28"/>
        </w:rPr>
        <w:t>, софинансирование из местного бюджета – 384,48 тыс. руб</w:t>
      </w:r>
      <w:r w:rsidR="003A3DD3">
        <w:rPr>
          <w:rFonts w:ascii="Times New Roman CYR" w:hAnsi="Times New Roman CYR" w:cs="Times New Roman CYR"/>
          <w:sz w:val="28"/>
          <w:szCs w:val="28"/>
        </w:rPr>
        <w:t>лей</w:t>
      </w:r>
      <w:r>
        <w:rPr>
          <w:rFonts w:ascii="Times New Roman CYR" w:hAnsi="Times New Roman CYR" w:cs="Times New Roman CYR"/>
          <w:sz w:val="28"/>
          <w:szCs w:val="28"/>
        </w:rPr>
        <w:t>, привлечено спонсорских средств – 14,0 тыс. руб</w:t>
      </w:r>
      <w:r w:rsidR="003A3DD3">
        <w:rPr>
          <w:rFonts w:ascii="Times New Roman CYR" w:hAnsi="Times New Roman CYR" w:cs="Times New Roman CYR"/>
          <w:sz w:val="28"/>
          <w:szCs w:val="28"/>
        </w:rPr>
        <w:t>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2C9" w:rsidRDefault="008C12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 Государственной программы Красноярского края «Содействие развитию местного самоуправления» осуществлен капитальный ремонт пищеблока Светлолобовской СОШ и Комского детского сада «Дельфиненок».  </w:t>
      </w:r>
    </w:p>
    <w:p w:rsidR="008C12C9" w:rsidRDefault="008C12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работы по улучшению условий образовательных учреждений муниципальным казенным учреждением «Хозяйственная группа учреждений образования Новоселовского района» осуществляется постоянный мониторинг технического состояния зданий и сооружений общеобразовательных учреждений района и своевременное планирование ремонтно-строительных работ.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показатель за 2021 год составил 73,3% и уменьшился к уровню прошлого года на 1,83%, значение данного показателя до 2024 года планируется с незначительн</w:t>
      </w:r>
      <w:r w:rsidR="003A3DD3">
        <w:rPr>
          <w:rFonts w:ascii="Times New Roman CYR" w:hAnsi="Times New Roman CYR" w:cs="Times New Roman CYR"/>
          <w:sz w:val="28"/>
          <w:szCs w:val="28"/>
        </w:rPr>
        <w:t>ым улучшением, что составит в 2</w:t>
      </w:r>
      <w:r>
        <w:rPr>
          <w:rFonts w:ascii="Times New Roman CYR" w:hAnsi="Times New Roman CYR" w:cs="Times New Roman CYR"/>
          <w:sz w:val="28"/>
          <w:szCs w:val="28"/>
        </w:rPr>
        <w:t xml:space="preserve">024 году - 73,4%.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2021 году увеличилось на 1,24 % по сравнению с  2020 годом  и составило 10,96%. Во вторую смену обучаются дети 2-3 классов Новоселовской СОШ №5 в количестве </w:t>
      </w:r>
      <w:r w:rsidR="003A3DD3">
        <w:rPr>
          <w:rFonts w:ascii="Times New Roman CYR" w:hAnsi="Times New Roman CYR" w:cs="Times New Roman CYR"/>
          <w:sz w:val="28"/>
          <w:szCs w:val="28"/>
        </w:rPr>
        <w:t>– 171 человек. В 2022 – 2024 годах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показателя планируется без изменения.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67,74 тыс. руб</w:t>
      </w:r>
      <w:r w:rsidR="003A3DD3">
        <w:rPr>
          <w:rFonts w:ascii="Times New Roman CYR" w:hAnsi="Times New Roman CYR" w:cs="Times New Roman CYR"/>
          <w:sz w:val="28"/>
          <w:szCs w:val="28"/>
        </w:rPr>
        <w:t>лей</w:t>
      </w:r>
      <w:r>
        <w:rPr>
          <w:rFonts w:ascii="Times New Roman CYR" w:hAnsi="Times New Roman CYR" w:cs="Times New Roman CYR"/>
          <w:sz w:val="28"/>
          <w:szCs w:val="28"/>
        </w:rPr>
        <w:t xml:space="preserve">.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отношению к 2020 году  значения показателя увеличилось на 12,34%. В связи с увеличением финансирования  на обеспечение питания начальной школы и ежемесячного вознаграждения за классное руководство </w:t>
      </w:r>
      <w:r w:rsidR="00217655">
        <w:rPr>
          <w:rFonts w:ascii="Times New Roman CYR" w:hAnsi="Times New Roman CYR" w:cs="Times New Roman CYR"/>
          <w:sz w:val="28"/>
          <w:szCs w:val="28"/>
        </w:rPr>
        <w:t xml:space="preserve">учителям, а так же  привлечением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финансовых средств на улучшение инфраструктуры в рамках краевых целевых программ.  В </w:t>
      </w:r>
      <w:r w:rsidR="003A3DD3">
        <w:rPr>
          <w:rFonts w:ascii="Times New Roman CYR" w:hAnsi="Times New Roman CYR" w:cs="Times New Roman CYR"/>
          <w:sz w:val="28"/>
          <w:szCs w:val="28"/>
        </w:rPr>
        <w:t>перспективе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показателя планируется с ростом и составит:</w:t>
      </w:r>
      <w:r w:rsidR="003A3D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2022 г. -  98,3 руб.;</w:t>
      </w:r>
      <w:r w:rsidR="003A3D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2023 г. - 109,8 руб.;</w:t>
      </w:r>
      <w:r w:rsidR="003A3D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2024 г. - 111,5 руб.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E16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</w:t>
      </w:r>
      <w:r w:rsidR="00E5530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составила 79,2%.</w:t>
      </w:r>
    </w:p>
    <w:p w:rsidR="008C12C9" w:rsidRDefault="008C12C9" w:rsidP="00E16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Программы дополнительного образования детей реализуются в двух учреждениях дополнительного образования - МБОУ ДО «Новосёловский Центр творчества и туризма», МБУ ДО «Новоселовская детская школа искусств» и 9 общеобразовательных учреждениях района.</w:t>
      </w:r>
    </w:p>
    <w:p w:rsidR="008C12C9" w:rsidRDefault="008C12C9" w:rsidP="00E162F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  <w:t>В общеобразовательных учреждениях района реализуется 130 программ дополнительного образования различной направленности. МБОУ ДО «Новос</w:t>
      </w:r>
      <w:r w:rsidR="0021765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ловский Центр творчества и туризма» реализует 21 программу по 5 направлениям: техническое, художественное, естественнонаучное, туристско-краеведческое, социально-педагогическое. </w:t>
      </w:r>
      <w:r w:rsidR="003A3DD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МБУ ДО «Новоселовская детская школа искусств» реализуется 3 программы дополнительного образования художественной направленности</w:t>
      </w:r>
    </w:p>
    <w:p w:rsidR="008C12C9" w:rsidRDefault="008C12C9" w:rsidP="00E16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автоматизированной информационной системы Красноярского края «Навигатор дополнительного образования Красноярского края» и органа управления культуры муниципального образования, занято </w:t>
      </w:r>
      <w:r w:rsidR="003A3DD3">
        <w:rPr>
          <w:rFonts w:ascii="Times New Roman CYR" w:hAnsi="Times New Roman CYR" w:cs="Times New Roman CYR"/>
          <w:sz w:val="28"/>
          <w:szCs w:val="28"/>
        </w:rPr>
        <w:t xml:space="preserve">допобразованием </w:t>
      </w:r>
      <w:r>
        <w:rPr>
          <w:rFonts w:ascii="Times New Roman CYR" w:hAnsi="Times New Roman CYR" w:cs="Times New Roman CYR"/>
          <w:sz w:val="28"/>
          <w:szCs w:val="28"/>
        </w:rPr>
        <w:t xml:space="preserve">1820 детей,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общее количество детей в районе в  возрасте от 5 до 18 лет - 2298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C12C9" w:rsidRDefault="008C12C9" w:rsidP="00E16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2022-2024 гг. значение показателя планируется сохранить на уровне 80%.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 Культура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856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20. Уровень фактической обеспеченности учреждениями культуры от нормативной потребности: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клубами и учреждениями клубног</w:t>
      </w:r>
      <w:r w:rsidR="0021765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типа</w:t>
      </w: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Уровень фактической обеспеченности учреждениями культуры в районе от нормативной потребности в целом по району составляет более 100%.  Фактическое количество мест составляет – 4959 единиц, кол</w:t>
      </w:r>
      <w:r w:rsidR="00856615">
        <w:rPr>
          <w:rFonts w:ascii="Times New Roman CYR" w:hAnsi="Times New Roman CYR" w:cs="Times New Roman CYR"/>
          <w:sz w:val="28"/>
          <w:szCs w:val="28"/>
        </w:rPr>
        <w:t>ичество мест по норме – 3800 единиц</w:t>
      </w:r>
      <w:r>
        <w:rPr>
          <w:rFonts w:ascii="Times New Roman CYR" w:hAnsi="Times New Roman CYR" w:cs="Times New Roman CYR"/>
          <w:sz w:val="28"/>
          <w:szCs w:val="28"/>
        </w:rPr>
        <w:t>, следовательно, уровень фактической обеспеченности учреждениями культуры от нормативной потребности составляет – 131%.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1701"/>
        <w:gridCol w:w="1701"/>
        <w:gridCol w:w="3437"/>
      </w:tblGrid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Количество мест по норме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Количество мест фактически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Уровень фактической обеспеченности учреждениями культуры в муниципальном районе от нормативной потребности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Анашенский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Куллогский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Приморский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Табажакский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Тальцовский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Тесинский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Бараитский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137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Камчатский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Комский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244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122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Ч-Комский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Кульчекский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Енисейский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Бескишенский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Легостаевский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Увалинский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Светлолобовский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300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Николаевский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Карелинский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Т-Мысенский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Интикульский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Аешинский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Чулымский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Березовский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Дивненский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Курганский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Куртакский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200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Чесноковский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400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</w:p>
        </w:tc>
      </w:tr>
      <w:tr w:rsidR="008C12C9" w:rsidRPr="00E162F3" w:rsidTr="002D0A3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4959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131</w:t>
            </w:r>
          </w:p>
        </w:tc>
      </w:tr>
    </w:tbl>
    <w:p w:rsidR="008C12C9" w:rsidRDefault="00217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библиотеками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фактической обеспеченности учреждениями культуры (библиотеками) в районе составляет 100% от нормативной потребности. Количество общедоступных библиотек всех форм собственности составляет 22 единицы, в соответствии с распоряжением Минкультуры России от 02.08.2017 № Р-965 "Об утверждении Методических рекомендаций субъектам Российской Федерации и органам местного самоуправления по развитию сети и организаций культуры и обеспеченности населения услугами организаций культуры" данное количество библиотек позволяет обеспечить библиотеками 100%  населения.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217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парками культуры и отдыха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Парков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отдыха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>
        <w:rPr>
          <w:rFonts w:ascii="Times New Roman TUR" w:hAnsi="Times New Roman TUR" w:cs="Times New Roman TU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</w:t>
      </w:r>
      <w:r>
        <w:rPr>
          <w:rFonts w:ascii="Times New Roman TUR" w:hAnsi="Times New Roman TUR" w:cs="Times New Roman TUR"/>
          <w:sz w:val="28"/>
          <w:szCs w:val="28"/>
        </w:rPr>
        <w:t>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2021 году составила 19,23%. 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районе 52 здания,  в которых располагаются учреждения культуры, из них в 8 зданиях требуется капитальный ремонт и 2 находится в аварийном состоянии: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Бараитский филиал МБКУ Новоселовский РДК "Юность" Камчатский СК;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Толстомысенский филиал МБКУ Новоселовский РДК "Юность"  Интикульский СК;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Толстомысенский филиал МБУК «Новосёловская МЦБ» Интикульская поселенческая библиотека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Легостаевский филиал  МБКУ Новоселовский РДК "Юность" Увалинский СК;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Чулымский филиал МБКУ Новоселовский РДК "Юность" Куртакский СК;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Чулымский филиал МБУК «Новосёловская МЦБ» Куртакская поселенческая библиотека;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Комский филиал МБКУ Новоселовский РДК "Юность" Чернокомский СК;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Комский филиал МБУК «Новосёловская МЦБ» Чернокомская поселенческая библиотека;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Комский филиал МБКУ Новоселовский РДК "Юность"  - аварийный,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Комский филиал МБУК «Новосёловская МЦБ» Комская поселенческая библиотека, следовательно доля муниципальных учреждений культуры, здания которых находятся в аварийном состоянии или требуют капитального ремонта,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общем количестве муниципальных учреждений культуры составила за 2021 год 19,23% (10/52*100=19,23%).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перспективе до 2024 года планируется снижение данного показателя, за счет проведения ремонтов учреждений культуры.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8C12C9" w:rsidRPr="00681CA4" w:rsidRDefault="008C12C9" w:rsidP="00217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E162F3" w:rsidRPr="00E162F3" w:rsidRDefault="00E162F3" w:rsidP="00E16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162F3"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Верховного Совета Российсуой Федерации </w:t>
      </w:r>
      <w:r w:rsidRPr="00E162F3">
        <w:rPr>
          <w:rFonts w:ascii="Times New Roman" w:hAnsi="Times New Roman"/>
          <w:sz w:val="28"/>
          <w:szCs w:val="28"/>
        </w:rPr>
        <w:t>№</w:t>
      </w:r>
      <w:r w:rsidRPr="00E162F3">
        <w:rPr>
          <w:rFonts w:ascii="Times New Roman CYR" w:hAnsi="Times New Roman CYR" w:cs="Times New Roman CYR"/>
          <w:sz w:val="28"/>
          <w:szCs w:val="28"/>
        </w:rPr>
        <w:t xml:space="preserve">3020-1 от 27.12.1991 года в 2021 году 2 объекта культурного наследия были внесены в реестр муниципального имущества Новоселовского района: </w:t>
      </w:r>
    </w:p>
    <w:p w:rsidR="00E162F3" w:rsidRPr="00E162F3" w:rsidRDefault="00E162F3" w:rsidP="00E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162F3">
        <w:rPr>
          <w:rFonts w:ascii="Times New Roman CYR" w:hAnsi="Times New Roman CYR" w:cs="Times New Roman CYR"/>
          <w:sz w:val="28"/>
          <w:szCs w:val="28"/>
        </w:rPr>
        <w:t>- Памятник монументального искусства, Бюст дважды Героя Социалистического труда К.У. Черненко;</w:t>
      </w:r>
    </w:p>
    <w:p w:rsidR="00E162F3" w:rsidRPr="00E162F3" w:rsidRDefault="00E162F3" w:rsidP="00E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162F3">
        <w:rPr>
          <w:rFonts w:ascii="Times New Roman CYR" w:hAnsi="Times New Roman CYR" w:cs="Times New Roman CYR"/>
          <w:sz w:val="28"/>
          <w:szCs w:val="28"/>
        </w:rPr>
        <w:t>- "Церковь Троицы" 1845г.</w:t>
      </w:r>
    </w:p>
    <w:p w:rsidR="00E162F3" w:rsidRPr="00E162F3" w:rsidRDefault="00E162F3" w:rsidP="00E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162F3">
        <w:rPr>
          <w:rFonts w:ascii="Times New Roman CYR" w:hAnsi="Times New Roman CYR" w:cs="Times New Roman CYR"/>
          <w:sz w:val="28"/>
          <w:szCs w:val="28"/>
        </w:rPr>
        <w:t>Два объекта культурног</w:t>
      </w:r>
      <w:r>
        <w:rPr>
          <w:rFonts w:ascii="Times New Roman CYR" w:hAnsi="Times New Roman CYR" w:cs="Times New Roman CYR"/>
          <w:sz w:val="28"/>
          <w:szCs w:val="28"/>
        </w:rPr>
        <w:t>о наследия требуют реставрации, следовательно значение показателя составит – 100%.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Физическая культура и спорт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23. Доля населения, систематически занимающегося физической культурой и спортом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681C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прошлым годом численность занимающихся физической культурой и спортом увеличилась на 430 человек и составила 5692  человека.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населения, систематически занимающихся физической культурой и спортом в 2021 году составила 49,32 %, что выше показателя прошлого года на 4,44 %. В перспективе до 2024 года планируется незначительный рост показателя, что составит в 2024 году – 49,9%.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241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681C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данного показателя в 2021 году увеличилось к уровню прошлого года на 2,88%  и составило 98,84 %. </w:t>
      </w:r>
    </w:p>
    <w:p w:rsidR="008C12C9" w:rsidRDefault="008C12C9" w:rsidP="00241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2022 году и в перспективе до 2024 года данный показатель будет незначительно увеличиваться и в 2024 году запланирован на уровне 99,1%. 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24. Общая площадь жилых помещений, приходящаяся в среднем на одного жителя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Новоселовского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данным Красноярскстата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01.01.2022 года общая площадь жилищного фонда всех форм собственности составила 306,44</w:t>
      </w:r>
      <w:r w:rsidR="004D7861">
        <w:rPr>
          <w:rFonts w:ascii="Times New Roman CYR" w:hAnsi="Times New Roman CYR" w:cs="Times New Roman CYR"/>
          <w:sz w:val="28"/>
          <w:szCs w:val="28"/>
        </w:rPr>
        <w:t xml:space="preserve"> тыс.м</w:t>
      </w:r>
      <w:r w:rsidR="004D7861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по данным сельсоветов района по форме 1 - жилфонд данный показатель составляет 309,347 тыс.м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так как в Красноярскстате  учтены не верно данные по выбытию жилфонда в Комском сельсовете (не верно указали десятичный знак -  2,6 тыс.м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верно 0,26 тыс.м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).   </w:t>
      </w:r>
    </w:p>
    <w:p w:rsidR="008C12C9" w:rsidRDefault="008C12C9" w:rsidP="00681C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площадь жилых помещений, приходящаяся в среднем на одного жителя в 2021 году по  расчетным данным составила 25,29</w:t>
      </w:r>
      <w:r w:rsidR="004D786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в перспективе до 2024 года данн</w:t>
      </w:r>
      <w:r w:rsidR="004D7861">
        <w:rPr>
          <w:rFonts w:ascii="Times New Roman CYR" w:hAnsi="Times New Roman CYR" w:cs="Times New Roman CYR"/>
          <w:sz w:val="28"/>
          <w:szCs w:val="28"/>
        </w:rPr>
        <w:t>ый показатель планируется: 2022</w:t>
      </w:r>
      <w:r>
        <w:rPr>
          <w:rFonts w:ascii="Times New Roman CYR" w:hAnsi="Times New Roman CYR" w:cs="Times New Roman CYR"/>
          <w:sz w:val="28"/>
          <w:szCs w:val="28"/>
        </w:rPr>
        <w:t>г. – 26,02м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; 2023г. – 26,71м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2024 г. – 27,41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увеличение за счет строительство ИЖС физическими лицами.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4541"/>
        <w:gridCol w:w="957"/>
        <w:gridCol w:w="992"/>
        <w:gridCol w:w="993"/>
        <w:gridCol w:w="992"/>
        <w:gridCol w:w="992"/>
      </w:tblGrid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2021 факт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2022 оценка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1. Общая площадь жилых помещений, кв.м</w:t>
            </w:r>
            <w:r w:rsidRPr="00E162F3">
              <w:rPr>
                <w:rFonts w:ascii="Times New Roman CYR" w:hAnsi="Times New Roman CYR" w:cs="Times New Roman CYR"/>
                <w:color w:val="000000"/>
              </w:rPr>
              <w:br/>
            </w:r>
            <w:r w:rsidRPr="00E162F3"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307 920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309 347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310 997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311 997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312 997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2. Введено жилых помещений за отчетный период, кв.м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1 000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3. Выбыло жилых помещений за отчетный период, кв.м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4.</w:t>
            </w:r>
            <w:r w:rsidRPr="00E162F3"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 w:rsidRPr="00E162F3">
              <w:rPr>
                <w:rFonts w:ascii="Times New Roman CYR" w:hAnsi="Times New Roman CYR" w:cs="Times New Roman CYR"/>
                <w:color w:val="000000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 w:rsidRPr="00E162F3"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 w:rsidRPr="00E162F3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Pr="00E162F3"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 w:rsidRPr="00E162F3"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12 518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12 231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11 951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11 681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11 421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27,41</w:t>
            </w:r>
          </w:p>
        </w:tc>
      </w:tr>
    </w:tbl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24.1. в том числе введенная в действие за один год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CF0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 жилья за 2021 год составил 1,687 тыс.м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., в том числе индивидуальное жилищное строительство - 1,687тыс.м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C12C9" w:rsidRDefault="008C12C9" w:rsidP="00CF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(Легостаевский</w:t>
      </w:r>
      <w:r w:rsidR="00B42CA3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>
        <w:rPr>
          <w:rFonts w:ascii="Times New Roman CYR" w:hAnsi="Times New Roman CYR" w:cs="Times New Roman CYR"/>
          <w:sz w:val="28"/>
          <w:szCs w:val="28"/>
        </w:rPr>
        <w:t xml:space="preserve">  -  74,7м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;     Новоселовский </w:t>
      </w:r>
      <w:r w:rsidR="00B42CA3">
        <w:rPr>
          <w:rFonts w:ascii="Times New Roman CYR" w:hAnsi="Times New Roman CYR" w:cs="Times New Roman CYR"/>
          <w:sz w:val="28"/>
          <w:szCs w:val="28"/>
        </w:rPr>
        <w:t>сельсовет</w:t>
      </w:r>
      <w:r>
        <w:rPr>
          <w:rFonts w:ascii="Times New Roman CYR" w:hAnsi="Times New Roman CYR" w:cs="Times New Roman CYR"/>
          <w:sz w:val="28"/>
          <w:szCs w:val="28"/>
        </w:rPr>
        <w:t xml:space="preserve">  -  538,1м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;         Светлолобовский </w:t>
      </w:r>
      <w:r w:rsidR="00B42CA3">
        <w:rPr>
          <w:rFonts w:ascii="Times New Roman CYR" w:hAnsi="Times New Roman CYR" w:cs="Times New Roman CYR"/>
          <w:sz w:val="28"/>
          <w:szCs w:val="28"/>
        </w:rPr>
        <w:t>сельсовет</w:t>
      </w:r>
      <w:r>
        <w:rPr>
          <w:rFonts w:ascii="Times New Roman CYR" w:hAnsi="Times New Roman CYR" w:cs="Times New Roman CYR"/>
          <w:sz w:val="28"/>
          <w:szCs w:val="28"/>
        </w:rPr>
        <w:t xml:space="preserve"> - 177м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; Толстомысенский </w:t>
      </w:r>
      <w:r w:rsidR="00B42CA3">
        <w:rPr>
          <w:rFonts w:ascii="Times New Roman CYR" w:hAnsi="Times New Roman CYR" w:cs="Times New Roman CYR"/>
          <w:sz w:val="28"/>
          <w:szCs w:val="28"/>
        </w:rPr>
        <w:t>сельсовет</w:t>
      </w:r>
      <w:r>
        <w:rPr>
          <w:rFonts w:ascii="Times New Roman CYR" w:hAnsi="Times New Roman CYR" w:cs="Times New Roman CYR"/>
          <w:sz w:val="28"/>
          <w:szCs w:val="28"/>
        </w:rPr>
        <w:t xml:space="preserve"> - 289,9м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;                    Чулымский с</w:t>
      </w:r>
      <w:r w:rsidR="00B42CA3">
        <w:rPr>
          <w:rFonts w:ascii="Times New Roman CYR" w:hAnsi="Times New Roman CYR" w:cs="Times New Roman CYR"/>
          <w:sz w:val="28"/>
          <w:szCs w:val="28"/>
        </w:rPr>
        <w:t>ельсовет</w:t>
      </w:r>
      <w:r>
        <w:rPr>
          <w:rFonts w:ascii="Times New Roman CYR" w:hAnsi="Times New Roman CYR" w:cs="Times New Roman CYR"/>
          <w:sz w:val="28"/>
          <w:szCs w:val="28"/>
        </w:rPr>
        <w:t xml:space="preserve"> - 406,5м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8C12C9" w:rsidRDefault="008C12C9" w:rsidP="00CF0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перспективе до 2024 года за счет собственных и заемных средств физических лиц планируется следующий ввод:</w:t>
      </w:r>
    </w:p>
    <w:p w:rsidR="008C12C9" w:rsidRDefault="008C12C9" w:rsidP="00CF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2022 г. - 1650м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.;</w:t>
      </w:r>
    </w:p>
    <w:p w:rsidR="008C12C9" w:rsidRDefault="008C12C9" w:rsidP="00CF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2023  - 2024 гг. по 1000м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4967"/>
        <w:gridCol w:w="851"/>
        <w:gridCol w:w="850"/>
        <w:gridCol w:w="864"/>
        <w:gridCol w:w="960"/>
        <w:gridCol w:w="960"/>
      </w:tblGrid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Pr="00E162F3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4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2021 факт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2022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1. Введено всего, кв.м,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1 687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1 000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1.1. индивидуальное жилищное строительство,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1 687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1 000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1.2. многоквартирное строительство,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2.</w:t>
            </w:r>
            <w:r w:rsidRPr="00E162F3"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 w:rsidRPr="00E162F3">
              <w:rPr>
                <w:rFonts w:ascii="Times New Roman CYR" w:hAnsi="Times New Roman CYR" w:cs="Times New Roman CYR"/>
                <w:b/>
                <w:bCs/>
                <w:color w:val="C00000"/>
              </w:rPr>
              <w:t>Среднегодовая</w:t>
            </w:r>
            <w:r w:rsidRPr="00E162F3">
              <w:rPr>
                <w:rFonts w:ascii="Times New Roman CYR" w:hAnsi="Times New Roman CYR" w:cs="Times New Roman CYR"/>
                <w:color w:val="00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12 581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9C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 xml:space="preserve">12 </w:t>
            </w:r>
            <w:r w:rsidR="009C78E2" w:rsidRPr="00E162F3">
              <w:rPr>
                <w:rFonts w:ascii="Times New Roman CYR" w:hAnsi="Times New Roman CYR" w:cs="Times New Roman CYR"/>
                <w:color w:val="000000"/>
              </w:rPr>
              <w:t>374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B42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B42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B42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11551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0,14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0,09</w:t>
            </w:r>
          </w:p>
        </w:tc>
      </w:tr>
    </w:tbl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24.1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Общая площадь жилых помещений, введенная в действие за один год, приходящаяся в среднем на одного жителя» составит: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2021 г. – 0,14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2022 г. - 0,14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2023 г – 2024 г   по 0,09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CF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CF0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показателя в 2021 году составило – 2,36 га.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было выделено 20 земельных участков, общей площадью 2,9230 га, в том числе: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- 20 участков, площадью - 2,9230 га для ИЖС</w:t>
      </w:r>
    </w:p>
    <w:p w:rsidR="00E162F3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 и в перс</w:t>
      </w:r>
      <w:r w:rsidR="005079B8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ективе до 2024 г. планируется выделение земельных участков для ИЖС общей площадью по 2,9 га. ежегодно, следовательно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5079B8">
        <w:rPr>
          <w:rFonts w:ascii="Times New Roman CYR" w:hAnsi="Times New Roman CYR" w:cs="Times New Roman CYR"/>
          <w:bCs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лощадь земельных участков, предоставленных для строительства, в расчете на 10 тыс. человек населения – всего составит: 2022 г. - 2,4 га, 2023г. - 2,45 га, 2024 г. - 2,51 га.</w:t>
      </w:r>
    </w:p>
    <w:p w:rsidR="00E162F3" w:rsidRDefault="00E1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4835"/>
        <w:gridCol w:w="960"/>
        <w:gridCol w:w="960"/>
        <w:gridCol w:w="960"/>
        <w:gridCol w:w="960"/>
        <w:gridCol w:w="960"/>
      </w:tblGrid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Наименование показателя и единицы измерения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Значения показателя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2020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2021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2022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2023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2024 прогноз</w:t>
            </w:r>
          </w:p>
        </w:tc>
      </w:tr>
      <w:tr w:rsidR="008C12C9" w:rsidRPr="00E162F3" w:rsidTr="00C508F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1. Площадь земельных участков, предоставленных для строительства, га,  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2,9</w:t>
            </w:r>
          </w:p>
        </w:tc>
      </w:tr>
      <w:tr w:rsidR="008C12C9" w:rsidRPr="00E162F3" w:rsidTr="00C508F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1.1. для жилищного строительства (в т.ч. для ИЖС),  га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2,9</w:t>
            </w:r>
          </w:p>
        </w:tc>
      </w:tr>
      <w:tr w:rsidR="008C12C9" w:rsidRPr="00E162F3" w:rsidTr="00C508F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</w:tr>
      <w:tr w:rsidR="008C12C9" w:rsidRPr="00E162F3" w:rsidTr="00C508F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0,11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2.</w:t>
            </w:r>
            <w:r w:rsidRPr="00E162F3">
              <w:rPr>
                <w:rFonts w:ascii="Times New Roman" w:hAnsi="Times New Roman"/>
                <w:color w:val="C00000"/>
                <w:sz w:val="21"/>
                <w:szCs w:val="21"/>
              </w:rPr>
              <w:t xml:space="preserve"> </w:t>
            </w:r>
            <w:r w:rsidRPr="00E162F3">
              <w:rPr>
                <w:rFonts w:ascii="Times New Roman" w:hAnsi="Times New Roman"/>
                <w:b/>
                <w:bCs/>
                <w:color w:val="C00000"/>
                <w:sz w:val="21"/>
                <w:szCs w:val="21"/>
              </w:rPr>
              <w:t>Среднегодовая</w:t>
            </w: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12 581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12 374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12 091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11 816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C508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color w:val="000000"/>
                <w:sz w:val="21"/>
                <w:szCs w:val="21"/>
              </w:rPr>
              <w:t>11 551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2,18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5079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5079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5079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2,51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5079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5079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5079B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2,51</w:t>
            </w:r>
          </w:p>
        </w:tc>
      </w:tr>
    </w:tbl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CF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</w:t>
      </w:r>
      <w:r w:rsidR="00CF024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зрешение на ввод в эксплуатацию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CF0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составила  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В перспективе до 2024 года планируется сохранение показателя</w:t>
      </w:r>
      <w:r w:rsidR="005079B8">
        <w:rPr>
          <w:rFonts w:ascii="Times New Roman CYR" w:hAnsi="Times New Roman CYR" w:cs="Times New Roman CYR"/>
          <w:sz w:val="28"/>
          <w:szCs w:val="28"/>
        </w:rPr>
        <w:t xml:space="preserve"> на том же уровне.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26.1. объектов жилищного строительства - в течение 3 лет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CF02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эксплуатацию объектов жилищного строительства - в течение 3 лет составила 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В перспективе до 2024 года планируется сохранение показателя.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26.2. иных объектов капитального строительства - в течение 5 лет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CF02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 2020 году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- в течение 5 лет составила 0м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.   </w:t>
      </w:r>
      <w:r>
        <w:rPr>
          <w:rFonts w:ascii="Times New Roman CYR" w:hAnsi="Times New Roman CYR" w:cs="Times New Roman CYR"/>
          <w:sz w:val="28"/>
          <w:szCs w:val="28"/>
        </w:rPr>
        <w:t>В перспективе до 2024 года планируется сохранение показателя.</w:t>
      </w: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VII. Жилищно-коммунальное хозяйство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CF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многоквартирных домах за исключением 1МКД в п.Зеленоборск  выбран способ управления, (в многоквартирном доме по ул. Ленина 7а - по результатам открытого конкурса) следовательно,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98,88% (88/89*100). В перспективе значение данного показателя планируется на уровне 100%.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CF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Значение данного показателя в 2021 году составило - 57,14% (всего 7 предприятий: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водоснабжение, водоотведение и очистка сточных вод - ГПКК  «ГРКЦ»;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электроснабжение – ПАО «Красноярскэнергосбыт»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CF024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теплоснабжение – ИП Максимов; ООО «Тепловые сети»;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CF024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утилизация (захоронение) твердых бытовых отходов – ООО «Экотранспорт»; </w:t>
      </w:r>
    </w:p>
    <w:p w:rsidR="008C12C9" w:rsidRDefault="00CF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8C12C9">
        <w:rPr>
          <w:rFonts w:ascii="Times New Roman CYR" w:hAnsi="Times New Roman CYR" w:cs="Times New Roman CYR"/>
          <w:sz w:val="28"/>
          <w:szCs w:val="28"/>
        </w:rPr>
        <w:t xml:space="preserve">многоотраслевые организации  - МУП «Коммунальщик»; МУП «Толстомысенское ППЖКХ, из них 4 предприятия у которых </w:t>
      </w:r>
      <w:r w:rsidR="008C12C9">
        <w:rPr>
          <w:rFonts w:ascii="Times New Roman CYR" w:hAnsi="Times New Roman CYR" w:cs="Times New Roman CYR"/>
          <w:color w:val="000000"/>
          <w:sz w:val="28"/>
          <w:szCs w:val="28"/>
        </w:rPr>
        <w:t>участие муниципального района в уставном капитале составляет не более 25 процентов).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перспективе до 2024 года изменение показателя не планируется.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CF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F86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</w:t>
      </w:r>
      <w:r w:rsidR="00F86194">
        <w:rPr>
          <w:rFonts w:ascii="Times New Roman CYR" w:hAnsi="Times New Roman CYR" w:cs="Times New Roman CYR"/>
          <w:sz w:val="28"/>
          <w:szCs w:val="28"/>
        </w:rPr>
        <w:t>ственный кадастровый учет в 2021</w:t>
      </w:r>
      <w:r>
        <w:rPr>
          <w:rFonts w:ascii="Times New Roman CYR" w:hAnsi="Times New Roman CYR" w:cs="Times New Roman CYR"/>
          <w:sz w:val="28"/>
          <w:szCs w:val="28"/>
        </w:rPr>
        <w:t xml:space="preserve"> году составила 91,01% и осталась на уровне прошлого года.   В перспективе до 2024 года показатель останется без изменения.</w:t>
      </w:r>
    </w:p>
    <w:p w:rsidR="002A0983" w:rsidRDefault="002A0983" w:rsidP="00F86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4693"/>
        <w:gridCol w:w="960"/>
        <w:gridCol w:w="960"/>
        <w:gridCol w:w="960"/>
        <w:gridCol w:w="960"/>
        <w:gridCol w:w="960"/>
      </w:tblGrid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Наименование показателя и единицы измерения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Значения показателя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2020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2021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2022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2023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2024 прогноз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81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 xml:space="preserve">2. Общее число многоквартирных домов по состоянию на конец отчетного периода, единиц </w:t>
            </w: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br/>
            </w:r>
            <w:r w:rsidRPr="00E162F3">
              <w:rPr>
                <w:rFonts w:ascii="Times New Roman CYR" w:hAnsi="Times New Roman CYR" w:cs="Times New Roman CYR"/>
                <w:i/>
                <w:iCs/>
                <w:color w:val="000000"/>
                <w:sz w:val="21"/>
                <w:szCs w:val="21"/>
              </w:rPr>
              <w:t>(по данным статистического отчета 1-жилфонд строка 01 графа 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1"/>
                <w:szCs w:val="21"/>
              </w:rPr>
              <w:t>89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  <w:t>91,01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  <w:t>91,01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  <w:t>91,01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  <w:t>91,01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1"/>
                <w:szCs w:val="21"/>
              </w:rPr>
              <w:t>91,01</w:t>
            </w:r>
          </w:p>
        </w:tc>
      </w:tr>
    </w:tbl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CF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01.01.2021 года численность населения, состоящего на учете в качестве нуждающегося в жилых помещениях, составила 103 человека. 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в 2021 году составила </w:t>
      </w:r>
      <w:r w:rsidR="00762EBD">
        <w:rPr>
          <w:rFonts w:ascii="Times New Roman CYR" w:hAnsi="Times New Roman CYR" w:cs="Times New Roman CYR"/>
          <w:sz w:val="28"/>
          <w:szCs w:val="28"/>
        </w:rPr>
        <w:t xml:space="preserve">10,68 </w:t>
      </w:r>
      <w:r>
        <w:rPr>
          <w:rFonts w:ascii="Times New Roman CYR" w:hAnsi="Times New Roman CYR" w:cs="Times New Roman CYR"/>
          <w:sz w:val="28"/>
          <w:szCs w:val="28"/>
        </w:rPr>
        <w:t>% (1</w:t>
      </w:r>
      <w:r w:rsidR="00762EBD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семьям предоставлено жильё) и увеличилась к уровню 2020 года на 6,24%. Было  выделено жилье по договорам социального найма: Анашенский сельсовет - 3 семьи; Комский</w:t>
      </w:r>
      <w:r w:rsidR="00CF024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сельсовет – 1 семья; Новоселовский сельсовет – 5 семей;  Чулымский сельсовет - 2 семьи. В перспективе до 2024 года  значение данного показателя планируется на уровне 7.27% (8 семей).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W w:w="10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95"/>
        <w:gridCol w:w="850"/>
        <w:gridCol w:w="885"/>
        <w:gridCol w:w="990"/>
        <w:gridCol w:w="1083"/>
        <w:gridCol w:w="1134"/>
      </w:tblGrid>
      <w:tr w:rsidR="008C12C9" w:rsidRPr="00E162F3" w:rsidTr="00815E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8C12C9" w:rsidRPr="00E162F3" w:rsidTr="00815E2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2020 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2021 факт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2022 оценка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2023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2024 прогноз</w:t>
            </w:r>
          </w:p>
        </w:tc>
      </w:tr>
      <w:tr w:rsidR="008C12C9" w:rsidRPr="00E162F3" w:rsidTr="00815E22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 xml:space="preserve">1. Численность населения (семей), получившего жилые помещения и улучшившего жилищные условия </w:t>
            </w:r>
            <w:r w:rsidRPr="00E162F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договору социального найма в отчетном году</w:t>
            </w: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, чел.</w:t>
            </w: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162F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(по данным статистического отчета 4-жилфонд строка 04 графа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8C12C9" w:rsidRPr="00E162F3" w:rsidTr="00815E22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 w:rsidRPr="00E162F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договорам социального найма на конец прошлого года</w:t>
            </w: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, чел.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111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sz w:val="24"/>
                <w:szCs w:val="24"/>
              </w:rPr>
              <w:t>110</w:t>
            </w:r>
          </w:p>
        </w:tc>
      </w:tr>
      <w:tr w:rsidR="008C12C9" w:rsidRPr="00E162F3" w:rsidTr="00815E22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5,41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7,27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2C9" w:rsidRPr="00E162F3" w:rsidRDefault="008C12C9" w:rsidP="002A0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7,27</w:t>
            </w:r>
          </w:p>
        </w:tc>
      </w:tr>
    </w:tbl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VIII. Организация муниципального управления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CF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налоговых и неналоговых доходов бюджета Новоселовского района в общем объеме доходов без учета субвенций в 2021 году составила 16,39</w:t>
      </w:r>
      <w:r w:rsidR="00D52EB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%  и увеличилась к уровню 2020 года на 3,44 % за счет снижения безвозмездных поступлений  из краевого бюджета. </w:t>
      </w:r>
    </w:p>
    <w:p w:rsidR="008C12C9" w:rsidRDefault="00D52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</w:t>
      </w:r>
      <w:r w:rsidR="008C12C9">
        <w:rPr>
          <w:rFonts w:ascii="Times New Roman CYR" w:hAnsi="Times New Roman CYR" w:cs="Times New Roman CYR"/>
          <w:sz w:val="28"/>
          <w:szCs w:val="28"/>
        </w:rPr>
        <w:t xml:space="preserve"> к уровню 2021 года показатель запланирован с незначительным снижением (за счет увеличения  планируемых безвозмездных поступлений в 202</w:t>
      </w:r>
      <w:r>
        <w:rPr>
          <w:rFonts w:ascii="Times New Roman CYR" w:hAnsi="Times New Roman CYR" w:cs="Times New Roman CYR"/>
          <w:sz w:val="28"/>
          <w:szCs w:val="28"/>
        </w:rPr>
        <w:t>2 году). В 2023-2024г</w:t>
      </w:r>
      <w:r w:rsidR="008C12C9">
        <w:rPr>
          <w:rFonts w:ascii="Times New Roman CYR" w:hAnsi="Times New Roman CYR" w:cs="Times New Roman CYR"/>
          <w:sz w:val="28"/>
          <w:szCs w:val="28"/>
        </w:rPr>
        <w:t xml:space="preserve">г. значение показателя запланировано с </w:t>
      </w:r>
      <w:r w:rsidR="008C12C9">
        <w:rPr>
          <w:rFonts w:ascii="Times New Roman CYR" w:hAnsi="Times New Roman CYR" w:cs="Times New Roman CYR"/>
          <w:sz w:val="28"/>
          <w:szCs w:val="28"/>
        </w:rPr>
        <w:lastRenderedPageBreak/>
        <w:t xml:space="preserve">незначительным ростом за счет увеличения поступлений по налоговым и неналоговым доходам.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CF0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496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района на 01.01.2022 года   в соответствии</w:t>
      </w:r>
      <w:r w:rsidR="00CF024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решением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Арбитражного суда Красноярского края от 29.11.2021 МУП "Анашенский ТВК" признано несостоятельным (банкротом), открыто конкурсное производство. В соответствии с постановлением администрации Новоселовского района от 27.07.2020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404 "О прекращении права хозяйстве</w:t>
      </w:r>
      <w:r w:rsidR="0049642D">
        <w:rPr>
          <w:rFonts w:ascii="Times New Roman CYR" w:hAnsi="Times New Roman CYR" w:cs="Times New Roman CYR"/>
          <w:color w:val="000000"/>
          <w:sz w:val="28"/>
          <w:szCs w:val="28"/>
        </w:rPr>
        <w:t>нного ведения" имущество было 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ято с баланса предприятия, следовательно ОФ у предприятия отсутствовали (</w:t>
      </w:r>
      <w:r>
        <w:rPr>
          <w:rFonts w:ascii="Times New Roman CYR" w:hAnsi="Times New Roman CYR" w:cs="Times New Roman CYR"/>
          <w:color w:val="000000"/>
        </w:rPr>
        <w:t xml:space="preserve">Полная учетная стоимость основных фондов организаций муниципальной формы собственности, находящихся в стадии </w:t>
      </w:r>
      <w:r w:rsidRPr="00D52EB9">
        <w:rPr>
          <w:rFonts w:ascii="Times New Roman CYR" w:hAnsi="Times New Roman CYR" w:cs="Times New Roman CYR"/>
          <w:color w:val="000000"/>
        </w:rPr>
        <w:t>банкротства равна нулю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</w:rPr>
        <w:t xml:space="preserve">. </w:t>
      </w:r>
    </w:p>
    <w:tbl>
      <w:tblPr>
        <w:tblW w:w="0" w:type="auto"/>
        <w:tblInd w:w="103" w:type="dxa"/>
        <w:tblLayout w:type="fixed"/>
        <w:tblLook w:val="0000"/>
      </w:tblPr>
      <w:tblGrid>
        <w:gridCol w:w="1990"/>
        <w:gridCol w:w="2551"/>
        <w:gridCol w:w="1027"/>
        <w:gridCol w:w="992"/>
        <w:gridCol w:w="993"/>
        <w:gridCol w:w="1099"/>
        <w:gridCol w:w="993"/>
      </w:tblGrid>
      <w:tr w:rsidR="008C12C9" w:rsidRPr="00E162F3" w:rsidTr="00CF0243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Наименование организации, ИНН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Сведения о состоянии юридического лица (указывается дата и процедура введения банкротства)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года, тыс. руб.</w:t>
            </w:r>
          </w:p>
        </w:tc>
      </w:tr>
      <w:tr w:rsidR="008C12C9" w:rsidRPr="00E162F3" w:rsidTr="00CF024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2021 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2022 оценка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8C12C9" w:rsidRPr="00E162F3" w:rsidTr="00CF024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2429001252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Решение Арбитражного суда Красноярского края от 29.11.2021 признано несостоятельным (банкротом), открыто конкурсное производство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0,00</w:t>
            </w:r>
          </w:p>
        </w:tc>
      </w:tr>
      <w:tr w:rsidR="008C12C9" w:rsidRPr="00E162F3" w:rsidTr="00CF02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0,00</w:t>
            </w:r>
          </w:p>
        </w:tc>
      </w:tr>
      <w:tr w:rsidR="008C12C9" w:rsidRPr="00E162F3" w:rsidTr="00CF024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Полная учетная стоимость основных фондов организаций муниципальной формы собственности (на конец года), тыс. руб.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767 862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770 720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770 720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770 720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770 720</w:t>
            </w:r>
          </w:p>
        </w:tc>
      </w:tr>
      <w:tr w:rsidR="008C12C9" w:rsidRPr="00E162F3" w:rsidTr="00CF0243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0</w:t>
            </w:r>
          </w:p>
        </w:tc>
      </w:tr>
    </w:tbl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rPr>
          <w:rFonts w:ascii="Arial CYR" w:hAnsi="Arial CYR" w:cs="Arial CYR"/>
          <w:sz w:val="16"/>
          <w:szCs w:val="16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162F3" w:rsidRDefault="00E16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496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Новоселовского района в 2021 году объектов незавершенного строительства за счет средств района не было и в перспективе до 2024 года не планируется.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496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Доля просроченной кредиторской задолженности по оплате труда (включая начисления на оплату труда) муниципальных бюджетных учреждений в общем объеме расходов муниципального образования на оплату труда (включая начисления на оплату труда) составляет 0%,так как кредиторской задолженности по оплате труда не имеется.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496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 в 2021 году увеличились на 736,49 рублей и составили 6176,59  рублей. В 2022 – 2024  годах значение данного показателя планируется с ростом, </w:t>
      </w:r>
      <w:r w:rsidR="008707B6">
        <w:rPr>
          <w:rFonts w:ascii="Times New Roman CYR" w:hAnsi="Times New Roman CYR" w:cs="Times New Roman CYR"/>
          <w:sz w:val="28"/>
          <w:szCs w:val="28"/>
        </w:rPr>
        <w:t xml:space="preserve">в 2024 году составит </w:t>
      </w:r>
      <w:r>
        <w:rPr>
          <w:rFonts w:ascii="Times New Roman CYR" w:hAnsi="Times New Roman CYR" w:cs="Times New Roman CYR"/>
          <w:sz w:val="28"/>
          <w:szCs w:val="28"/>
        </w:rPr>
        <w:t>7282,53 рубля.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496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 w:rsidP="00870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21.12.2012 года Решением Новоселовского районного Совета депутатов была  утверждена схема территориального планирования Новоселовского  района.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474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37. Удовлетворенность населения деятельностью </w:t>
      </w:r>
      <w:r w:rsidR="0049642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органов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местного самоуправления муниципального, городского округов (муниципального района)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9642D" w:rsidRPr="0049642D" w:rsidRDefault="00C7276A" w:rsidP="00C727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Уровень у</w:t>
      </w:r>
      <w:r w:rsidR="0049642D" w:rsidRPr="0049642D">
        <w:rPr>
          <w:rFonts w:ascii="Times New Roman CYR" w:hAnsi="Times New Roman CYR" w:cs="Times New Roman CYR"/>
          <w:bCs/>
          <w:color w:val="000000"/>
          <w:sz w:val="28"/>
          <w:szCs w:val="28"/>
        </w:rPr>
        <w:t>довлетворенност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 </w:t>
      </w:r>
      <w:r w:rsidR="0049642D" w:rsidRPr="0049642D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населения деятельностью </w:t>
      </w:r>
      <w:r w:rsidR="0049642D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органов </w:t>
      </w:r>
      <w:r w:rsidR="0049642D" w:rsidRPr="0049642D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местного самоуправления </w:t>
      </w:r>
      <w:r w:rsidR="0049642D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 2021 году составила  – 59,3%. 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38. Среднегодовая численность постоянного населения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Среднегодовая численность постоянного населения за 2021 год составила – 12375 человек и уменьшилась к уровню прошлого года на 206 человек. В перспективе планируется снижение показателя и к 2024 году планируемая численность населения составит - 11551 человек. </w:t>
      </w:r>
    </w:p>
    <w:p w:rsidR="0049642D" w:rsidRDefault="00496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620"/>
        <w:gridCol w:w="2372"/>
        <w:gridCol w:w="851"/>
        <w:gridCol w:w="850"/>
        <w:gridCol w:w="864"/>
        <w:gridCol w:w="1121"/>
        <w:gridCol w:w="992"/>
        <w:gridCol w:w="986"/>
        <w:gridCol w:w="980"/>
      </w:tblGrid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6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2019 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2020</w:t>
            </w:r>
            <w:r w:rsidRPr="00E162F3">
              <w:rPr>
                <w:rFonts w:ascii="Times New Roman CYR" w:hAnsi="Times New Roman CYR" w:cs="Times New Roman CYR"/>
              </w:rPr>
              <w:br/>
              <w:t>отчет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2021</w:t>
            </w:r>
            <w:r w:rsidRPr="00E162F3">
              <w:rPr>
                <w:rFonts w:ascii="Times New Roman CYR" w:hAnsi="Times New Roman CYR" w:cs="Times New Roman CYR"/>
              </w:rPr>
              <w:br/>
              <w:t>отчет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2022</w:t>
            </w:r>
            <w:r w:rsidRPr="00E162F3">
              <w:rPr>
                <w:rFonts w:ascii="Times New Roman CYR" w:hAnsi="Times New Roman CYR" w:cs="Times New Roman CYR"/>
              </w:rPr>
              <w:br/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2023</w:t>
            </w:r>
            <w:r w:rsidRPr="00E162F3">
              <w:rPr>
                <w:rFonts w:ascii="Times New Roman CYR" w:hAnsi="Times New Roman CYR" w:cs="Times New Roman CYR"/>
              </w:rPr>
              <w:br/>
              <w:t>прогноз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2024   прогноз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2025 прогноз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Среднегодовая численность постоянного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12 655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12581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12375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12091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11816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11551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38.1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Численность населения на начало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12 666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12644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12518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12231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11951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11681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474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11421</w:t>
            </w:r>
          </w:p>
        </w:tc>
      </w:tr>
      <w:tr w:rsidR="008C12C9" w:rsidRPr="00E162F3" w:rsidTr="00022209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38.2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Численность родившихся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127</w:t>
            </w:r>
          </w:p>
        </w:tc>
      </w:tr>
      <w:tr w:rsidR="008C12C9" w:rsidRPr="00E162F3" w:rsidTr="0002220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38.3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Численность умерших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294</w:t>
            </w:r>
          </w:p>
        </w:tc>
      </w:tr>
      <w:tr w:rsidR="008C12C9" w:rsidRPr="00E162F3" w:rsidTr="0002220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38.4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Естественный прирост (+),убыль(-)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-182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-175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-167</w:t>
            </w:r>
          </w:p>
        </w:tc>
      </w:tr>
      <w:tr w:rsidR="008C12C9" w:rsidRPr="00E162F3" w:rsidTr="0002220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38.5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Численность прибывших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592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564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578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581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583</w:t>
            </w:r>
          </w:p>
        </w:tc>
      </w:tr>
      <w:tr w:rsidR="008C12C9" w:rsidRPr="00E162F3" w:rsidTr="0002220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38.6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Численность убывших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623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669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673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667</w:t>
            </w:r>
          </w:p>
        </w:tc>
      </w:tr>
      <w:tr w:rsidR="008C12C9" w:rsidRPr="00E162F3" w:rsidTr="0002220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38.7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2C9" w:rsidRPr="00E162F3" w:rsidRDefault="008C12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</w:rPr>
            </w:pPr>
            <w:r w:rsidRPr="00E162F3">
              <w:rPr>
                <w:rFonts w:ascii="Times New Roman CYR" w:hAnsi="Times New Roman CYR" w:cs="Times New Roman CYR"/>
              </w:rPr>
              <w:t>Миграционный прирост(+),убыль(-)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0222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</w:rPr>
              <w:t>-84</w:t>
            </w:r>
          </w:p>
        </w:tc>
      </w:tr>
    </w:tbl>
    <w:p w:rsidR="008C12C9" w:rsidRDefault="008C12C9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IX. Энергосбережение и повышение энергетической эффективности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496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39.1: электрическая энергия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показатель в 2021 году   увеличился к уровню 2020 года   на 1 проживающего на 3,36% и  </w:t>
      </w:r>
      <w:r w:rsidR="0049642D">
        <w:rPr>
          <w:rFonts w:ascii="Times New Roman CYR" w:hAnsi="Times New Roman CYR" w:cs="Times New Roman CYR"/>
          <w:sz w:val="28"/>
          <w:szCs w:val="28"/>
        </w:rPr>
        <w:t>составил 1193,72 кВт/</w:t>
      </w:r>
      <w:r w:rsidR="00914FFB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 xml:space="preserve">. В 2022– 2024 гг. значение показателя планируется сохранить на уровне 2021 года. 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459" w:rsidRDefault="00AE7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261"/>
        <w:gridCol w:w="1418"/>
        <w:gridCol w:w="1276"/>
        <w:gridCol w:w="1134"/>
        <w:gridCol w:w="1134"/>
        <w:gridCol w:w="1276"/>
      </w:tblGrid>
      <w:tr w:rsidR="008C12C9" w:rsidRPr="00E162F3" w:rsidTr="00914FF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lastRenderedPageBreak/>
              <w:t>Наименование показателя и единицы измерения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Значения показателя</w:t>
            </w:r>
          </w:p>
        </w:tc>
      </w:tr>
      <w:tr w:rsidR="008C12C9" w:rsidRPr="00E162F3" w:rsidTr="00914F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2020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2021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2022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2023 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2024</w:t>
            </w:r>
          </w:p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прогноз</w:t>
            </w:r>
          </w:p>
        </w:tc>
      </w:tr>
      <w:tr w:rsidR="008C12C9" w:rsidRPr="00E162F3" w:rsidTr="00914F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39.1. Потребление электрической энергии, кВт·ч на 1 проживающего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1 154,90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1193,72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1193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1193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1193</w:t>
            </w:r>
          </w:p>
        </w:tc>
      </w:tr>
      <w:tr w:rsidR="008C12C9" w:rsidRPr="00E162F3" w:rsidTr="00914FF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объем потребления электрической энергии в многоквартирных домах, кВтч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3 294 927,00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3 388 971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3 388 971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3 388 971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3 388 971</w:t>
            </w:r>
          </w:p>
        </w:tc>
      </w:tr>
      <w:tr w:rsidR="008C12C9" w:rsidRPr="00E162F3" w:rsidTr="00914FFB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  <w:color w:val="000000"/>
              </w:rPr>
              <w:t>283939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  <w:color w:val="000000"/>
              </w:rPr>
              <w:t>2839</w:t>
            </w:r>
          </w:p>
        </w:tc>
      </w:tr>
    </w:tbl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39.2 тепловая энергия: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показатель остался на уровне 2020 года  и составил 0,43</w:t>
      </w:r>
      <w:r w:rsidR="00AB716A">
        <w:rPr>
          <w:rFonts w:ascii="Times New Roman CYR" w:hAnsi="Times New Roman CYR" w:cs="Times New Roman CYR"/>
          <w:sz w:val="28"/>
          <w:szCs w:val="28"/>
        </w:rPr>
        <w:t xml:space="preserve"> Гкал на 1 кв.м. общей площади</w:t>
      </w:r>
      <w:r>
        <w:rPr>
          <w:rFonts w:ascii="Times New Roman CYR" w:hAnsi="Times New Roman CYR" w:cs="Times New Roman CYR"/>
          <w:sz w:val="28"/>
          <w:szCs w:val="28"/>
        </w:rPr>
        <w:t xml:space="preserve">. Прогнозируемые показатели на 2022-2024 годы останутся на уровне 2021 года, так как не планируется увеличение тепловых мощностей и количества потребителей данного ресурса. 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left="60" w:right="160"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119"/>
        <w:gridCol w:w="1418"/>
        <w:gridCol w:w="1417"/>
        <w:gridCol w:w="1276"/>
        <w:gridCol w:w="1276"/>
        <w:gridCol w:w="1417"/>
      </w:tblGrid>
      <w:tr w:rsidR="008C12C9" w:rsidRPr="00E162F3" w:rsidTr="00AB716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8C12C9" w:rsidRPr="00E162F3" w:rsidTr="00AB716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2020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2021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2022 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2023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2024</w:t>
            </w:r>
          </w:p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прогноз</w:t>
            </w:r>
          </w:p>
        </w:tc>
      </w:tr>
      <w:tr w:rsidR="008C12C9" w:rsidRPr="00E162F3" w:rsidTr="00AB716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39.2. Потребление тепловой энергии, Гкал на 1 кв. метр общей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0,43</w:t>
            </w:r>
          </w:p>
        </w:tc>
      </w:tr>
      <w:tr w:rsidR="008C12C9" w:rsidRPr="00E162F3" w:rsidTr="00AB71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объем потребленной тепловой энергии в многоквартирных домах,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23 660,00</w:t>
            </w:r>
          </w:p>
        </w:tc>
      </w:tr>
      <w:tr w:rsidR="008C12C9" w:rsidRPr="00E162F3" w:rsidTr="00AB71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общая площадь жилых помещений в многоквартирных домах, 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54 920,00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54 920,00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54 920,00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54 920,00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54 920,00</w:t>
            </w:r>
          </w:p>
        </w:tc>
      </w:tr>
    </w:tbl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39.3</w:t>
      </w:r>
      <w:r w:rsidR="00B366C0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горячая вода:</w:t>
      </w:r>
    </w:p>
    <w:p w:rsidR="008C12C9" w:rsidRDefault="008C12C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Удельная величина потребления горячего водоснабжения в многоквартирных домах в 2021 году относительно 2020 года увеличилась незначительно.</w:t>
      </w:r>
    </w:p>
    <w:p w:rsidR="008C12C9" w:rsidRDefault="008C12C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потребления горячего водоснабжения в 2021 году составил      4,548 тыс. м3, (2020 – 4,211 тыс. м3) число проживающих в 2021 году 934 чел. (2020 – 879 чел.).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оценке 2022 года и краткосрочной перспективе до 2024 года, показатель планируется с незначительным уменьшением. 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977"/>
        <w:gridCol w:w="1418"/>
        <w:gridCol w:w="1417"/>
        <w:gridCol w:w="1276"/>
        <w:gridCol w:w="1276"/>
        <w:gridCol w:w="1417"/>
      </w:tblGrid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2021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2022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39.3. Потребление горячей воды, куб. метров на 1 проживающего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4,46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объем потребления горячей воды в многоквартирных домах, куб.м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4 211,00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4548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4418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4287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4166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934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934</w:t>
            </w:r>
          </w:p>
        </w:tc>
      </w:tr>
    </w:tbl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39.4</w:t>
      </w:r>
      <w:r w:rsidR="00B366C0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холодная вода:</w:t>
      </w:r>
    </w:p>
    <w:p w:rsidR="008C12C9" w:rsidRDefault="008C12C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Удельная величина потребления холодного водоснабжения в многоквартирных домах в 2021 году относительно 2020 года уменьшилась незначительно.</w:t>
      </w:r>
    </w:p>
    <w:p w:rsidR="008C12C9" w:rsidRDefault="008C12C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потребления холодного водоснабжения в 2021 году составил      134,48 тыс. м3, (2020 – 135,82 тыс. м3) число проживающих в 2021 году 2839 чел. (2020 – 2853 чел.).</w:t>
      </w:r>
    </w:p>
    <w:p w:rsidR="008C12C9" w:rsidRDefault="008C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оценке 2022 года и краткосрочной перспективе до 2024 года, запланировано незначительное уменьшение  показателя. </w:t>
      </w:r>
    </w:p>
    <w:tbl>
      <w:tblPr>
        <w:tblW w:w="0" w:type="auto"/>
        <w:tblInd w:w="-34" w:type="dxa"/>
        <w:tblLayout w:type="fixed"/>
        <w:tblLook w:val="0000"/>
      </w:tblPr>
      <w:tblGrid>
        <w:gridCol w:w="2977"/>
        <w:gridCol w:w="1418"/>
        <w:gridCol w:w="1417"/>
        <w:gridCol w:w="1276"/>
        <w:gridCol w:w="1276"/>
        <w:gridCol w:w="1417"/>
      </w:tblGrid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2021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2022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39.4. Потребление холодной воды, куб. метров на 1 проживающего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47,61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47,37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45,97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44,61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b/>
                <w:bCs/>
                <w:color w:val="000000"/>
              </w:rPr>
              <w:t>43,28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объем потребления холодной воды в многоквартирных домах, куб.м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135 820,00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134480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130509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126647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122872</w:t>
            </w:r>
          </w:p>
        </w:tc>
      </w:tr>
      <w:tr w:rsidR="008C12C9" w:rsidRPr="00E162F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E162F3">
              <w:rPr>
                <w:rFonts w:ascii="Times New Roman CYR" w:hAnsi="Times New Roman CYR" w:cs="Times New Roman CYR"/>
                <w:color w:val="000000"/>
              </w:rPr>
              <w:t>2839</w:t>
            </w:r>
          </w:p>
        </w:tc>
      </w:tr>
    </w:tbl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C7276A" w:rsidRDefault="00C727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AE7459" w:rsidRDefault="00AE7459" w:rsidP="00C7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E7459" w:rsidRDefault="00AE7459" w:rsidP="00C7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E7459" w:rsidRDefault="00AE7459" w:rsidP="00C7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E7459" w:rsidRDefault="00AE7459" w:rsidP="00C7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E7459" w:rsidRDefault="00AE7459" w:rsidP="00C7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C12C9" w:rsidRDefault="008C12C9" w:rsidP="00C7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8C12C9" w:rsidRDefault="008C12C9" w:rsidP="00C7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366C0" w:rsidRPr="00AE7459" w:rsidRDefault="00B366C0" w:rsidP="00B366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AE7459">
        <w:rPr>
          <w:rFonts w:ascii="Times New Roman CYR" w:hAnsi="Times New Roman CYR" w:cs="Times New Roman CYR"/>
          <w:b/>
          <w:i/>
          <w:sz w:val="28"/>
          <w:szCs w:val="28"/>
        </w:rPr>
        <w:t>По показателю 40.1 электрическая энергия</w:t>
      </w:r>
      <w:r w:rsidR="008C12C9" w:rsidRPr="00AE7459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</w:p>
    <w:p w:rsidR="008C12C9" w:rsidRDefault="008C12C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2021 год потребление электроэнергии бюджетными учреждениями составило – 2653069 кВтч, среднегодовая численность  населения составила – 12374 человек, следовательно, удельная величина потребления электрической энергии кВт/ч на 1 человека населения   составила 214,41 кВт/ч на 1 человека населения и увеличилась  на 15,6 % (29,02кВт/ч), увеличение  произошло </w:t>
      </w:r>
      <w:r>
        <w:rPr>
          <w:rFonts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 счет  отмены дистанционного обучения учреждений образования.  На перспективу до 2024 года данный показатель планируется с увеличением  за счет уменьшения численности населения.</w:t>
      </w:r>
    </w:p>
    <w:p w:rsidR="00B366C0" w:rsidRPr="00AE7459" w:rsidRDefault="008C12C9" w:rsidP="00B366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AE7459">
        <w:rPr>
          <w:rFonts w:ascii="Times New Roman CYR" w:hAnsi="Times New Roman CYR" w:cs="Times New Roman CYR"/>
          <w:b/>
          <w:i/>
          <w:sz w:val="28"/>
          <w:szCs w:val="28"/>
        </w:rPr>
        <w:t>По показателю 40.2</w:t>
      </w:r>
      <w:r w:rsidR="00AE7459" w:rsidRPr="00AE7459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="00B366C0" w:rsidRPr="00AE7459">
        <w:rPr>
          <w:rFonts w:ascii="Times New Roman CYR" w:hAnsi="Times New Roman CYR" w:cs="Times New Roman CYR"/>
          <w:b/>
          <w:i/>
          <w:sz w:val="28"/>
          <w:szCs w:val="28"/>
        </w:rPr>
        <w:t xml:space="preserve"> тепловая энергия</w:t>
      </w:r>
    </w:p>
    <w:p w:rsidR="008C12C9" w:rsidRDefault="00B366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8C12C9">
        <w:rPr>
          <w:rFonts w:ascii="Times New Roman CYR" w:hAnsi="Times New Roman CYR" w:cs="Times New Roman CYR"/>
          <w:sz w:val="28"/>
          <w:szCs w:val="28"/>
        </w:rPr>
        <w:t>а 2021 год потребление тепловой энергии бюджетными учреждениями составило – 6437,81  Гкал, общая площадь зданий составляет - 34823,6м2, следовательно удельная величина потребления тепловой энергии муниципальными бюджетными учреждениями (Гкал на 1 кв. метр общей площади) составила 0,18 Гкал на 1 кв. метр общей площади. Увеличение площади за счет Игрышенская СОШ -3584,5м2 (переход с электроотопления на печное – приобретена котельная) и Легостаевский детский сад – 409,1 м2(подключились к теплосетям МУП Коммунальщик). До 2024 года значение данного показателя планируется без изменения.</w:t>
      </w:r>
    </w:p>
    <w:p w:rsidR="00B366C0" w:rsidRPr="00AE7459" w:rsidRDefault="008C12C9" w:rsidP="00B366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AE7459">
        <w:rPr>
          <w:rFonts w:ascii="Times New Roman CYR" w:hAnsi="Times New Roman CYR" w:cs="Times New Roman CYR"/>
          <w:b/>
          <w:i/>
          <w:sz w:val="28"/>
          <w:szCs w:val="28"/>
        </w:rPr>
        <w:t>По показателю 40.3</w:t>
      </w:r>
      <w:r w:rsidR="00B366C0" w:rsidRPr="00AE7459">
        <w:rPr>
          <w:rFonts w:ascii="Times New Roman CYR" w:hAnsi="Times New Roman CYR" w:cs="Times New Roman CYR"/>
          <w:b/>
          <w:i/>
          <w:sz w:val="28"/>
          <w:szCs w:val="28"/>
        </w:rPr>
        <w:t xml:space="preserve"> горячая вода</w:t>
      </w:r>
    </w:p>
    <w:p w:rsidR="008C12C9" w:rsidRDefault="00B366C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8C12C9">
        <w:rPr>
          <w:rFonts w:ascii="Times New Roman CYR" w:hAnsi="Times New Roman CYR" w:cs="Times New Roman CYR"/>
          <w:sz w:val="28"/>
          <w:szCs w:val="28"/>
        </w:rPr>
        <w:t>а 2021 год потребление горячей воды бюджетными учреждениями составило – 580,0 м3,  численность  населения составила – 12374 человек, следовательно,  удельная величина потребления горячей воды куб. метров на 1 человека населения составила 0,05. Увеличение значения показателя за счет увеличения потребления данного энергоресурса.  Потребление в 2021 году к уровню 2020 года   увеличилась на 54,4% и составила 0,05 м3, за счет за счет  отмены дистанционного обучения учреждений образования.</w:t>
      </w:r>
    </w:p>
    <w:p w:rsidR="00B366C0" w:rsidRPr="00AE7459" w:rsidRDefault="008C12C9" w:rsidP="00B366C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AE7459">
        <w:rPr>
          <w:rFonts w:ascii="Times New Roman CYR" w:hAnsi="Times New Roman CYR" w:cs="Times New Roman CYR"/>
          <w:b/>
          <w:i/>
          <w:sz w:val="28"/>
          <w:szCs w:val="28"/>
        </w:rPr>
        <w:t>По показателю 40.4</w:t>
      </w:r>
      <w:r w:rsidR="00B366C0" w:rsidRPr="00AE7459">
        <w:rPr>
          <w:rFonts w:ascii="Times New Roman CYR" w:hAnsi="Times New Roman CYR" w:cs="Times New Roman CYR"/>
          <w:b/>
          <w:i/>
          <w:sz w:val="28"/>
          <w:szCs w:val="28"/>
        </w:rPr>
        <w:t xml:space="preserve"> холодная вода</w:t>
      </w:r>
    </w:p>
    <w:p w:rsidR="008C12C9" w:rsidRDefault="00B366C0" w:rsidP="00B366C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8C12C9">
        <w:rPr>
          <w:rFonts w:ascii="Times New Roman CYR" w:hAnsi="Times New Roman CYR" w:cs="Times New Roman CYR"/>
          <w:sz w:val="28"/>
          <w:szCs w:val="28"/>
        </w:rPr>
        <w:t xml:space="preserve">а 2020 год потребление холодной воды бюджетными учреждениями составило – 15206,96 м3, численность  населения составила – 12374 человек, следовательно, удельная величина потребления холодной воды куб. метров на 1 человека населения составила 1,23 куб. метра и увеличилась на 21,8% (0,22куб. </w:t>
      </w:r>
      <w:r w:rsidR="008C12C9">
        <w:rPr>
          <w:rFonts w:ascii="Times New Roman CYR" w:hAnsi="Times New Roman CYR" w:cs="Times New Roman CYR"/>
          <w:sz w:val="28"/>
          <w:szCs w:val="28"/>
        </w:rPr>
        <w:lastRenderedPageBreak/>
        <w:t>метра  на 1 человека населения) за счет за счет  отмены дистанционного обучения учреждений образования. На перспективу до 2024 года данный показатель планируется с увеличением  за счет уменьшения численности населения.</w:t>
      </w:r>
    </w:p>
    <w:p w:rsidR="008C12C9" w:rsidRDefault="008C12C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366C0">
        <w:rPr>
          <w:rFonts w:ascii="Times New Roman CYR" w:hAnsi="Times New Roman CYR" w:cs="Times New Roman CYR"/>
          <w:sz w:val="28"/>
          <w:szCs w:val="28"/>
        </w:rPr>
        <w:t>По п</w:t>
      </w:r>
      <w:r>
        <w:rPr>
          <w:rFonts w:ascii="Times New Roman CYR" w:hAnsi="Times New Roman CYR" w:cs="Times New Roman CYR"/>
          <w:sz w:val="28"/>
          <w:szCs w:val="28"/>
        </w:rPr>
        <w:t>оказател</w:t>
      </w:r>
      <w:r w:rsidR="00B366C0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40.5</w:t>
      </w:r>
      <w:r w:rsidR="00B366C0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природный газ бюджетными учреждениями не потребляется.</w:t>
      </w:r>
    </w:p>
    <w:tbl>
      <w:tblPr>
        <w:tblW w:w="9923" w:type="dxa"/>
        <w:tblInd w:w="-601" w:type="dxa"/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417"/>
      </w:tblGrid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Значения показателя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2020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2021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2022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2023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2024 прогноз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40.1. Потребление электрической энергии, кВт·ч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185,39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214,41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219,17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224,27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229,42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объем потребленной (израсходованной) электрической энергии муниципальными учреждениями, кВтч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2 332 404,70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2653069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2650000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2650000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2650000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C00000"/>
              </w:rPr>
              <w:t>среднегодовая</w:t>
            </w:r>
            <w:r w:rsidRPr="00E162F3">
              <w:rPr>
                <w:rFonts w:ascii="Times New Roman" w:hAnsi="Times New Roman"/>
                <w:color w:val="00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761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12 581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12 374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12 091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11816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11551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ind w:right="54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0,18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4 995,11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6437,81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6438,0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6438,0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6438,00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общая площадь муниципальных учреждений,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761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30 830,00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34823,6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34823,6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34823,6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34823,6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40.3. Потребление горячей воды,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761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0,05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объем потребленной (израсходованной) горячей воды муниципальными учреждениями,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761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378,19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580,00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C00000"/>
              </w:rPr>
              <w:t>среднегодовая</w:t>
            </w:r>
            <w:r w:rsidRPr="00E162F3">
              <w:rPr>
                <w:rFonts w:ascii="Times New Roman" w:hAnsi="Times New Roman"/>
                <w:color w:val="00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761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12 581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12374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12 091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11816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11551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40.4. Потребление холодной воды,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000000"/>
              </w:rPr>
              <w:t>1,32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объем потребленной (израсходованной) холодной воды муниципальными учреждениями,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761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12 657,30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15206,96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15200,00</w:t>
            </w:r>
          </w:p>
        </w:tc>
      </w:tr>
      <w:tr w:rsidR="008C12C9" w:rsidRPr="00E162F3" w:rsidTr="00E8554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b/>
                <w:bCs/>
                <w:color w:val="C00000"/>
              </w:rPr>
              <w:t>среднегодовая</w:t>
            </w:r>
            <w:r w:rsidRPr="00E162F3">
              <w:rPr>
                <w:rFonts w:ascii="Times New Roman" w:hAnsi="Times New Roman"/>
                <w:color w:val="00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7611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162F3">
              <w:rPr>
                <w:rFonts w:ascii="Times New Roman" w:hAnsi="Times New Roman"/>
              </w:rPr>
              <w:t>12 581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12374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12 091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11816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2C9" w:rsidRPr="00E162F3" w:rsidRDefault="008C12C9" w:rsidP="00B36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2F3">
              <w:rPr>
                <w:rFonts w:ascii="Times New Roman" w:hAnsi="Times New Roman"/>
                <w:color w:val="000000"/>
              </w:rPr>
              <w:t>11551</w:t>
            </w:r>
          </w:p>
        </w:tc>
      </w:tr>
    </w:tbl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943B6" w:rsidRDefault="00994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9943B6" w:rsidRDefault="00994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X. Независимая оценка</w:t>
      </w: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12C9" w:rsidRDefault="008C12C9" w:rsidP="00C7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F62FF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Интернет</w:t>
      </w:r>
      <w:r w:rsidRPr="00F62FFC">
        <w:rPr>
          <w:rFonts w:ascii="Times New Roman" w:hAnsi="Times New Roman"/>
          <w:b/>
          <w:bCs/>
          <w:color w:val="000000"/>
          <w:sz w:val="28"/>
          <w:szCs w:val="28"/>
        </w:rPr>
        <w:t>»)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наличии)</w:t>
      </w:r>
    </w:p>
    <w:p w:rsidR="00C7276A" w:rsidRDefault="00C7276A" w:rsidP="00C7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7276A" w:rsidRPr="00C7276A" w:rsidRDefault="00C7276A" w:rsidP="00C72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C7276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 2021 году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независимая </w:t>
      </w:r>
      <w:r w:rsidRPr="00C7276A">
        <w:rPr>
          <w:rFonts w:ascii="Times New Roman CYR" w:hAnsi="Times New Roman CYR" w:cs="Times New Roman CYR"/>
          <w:bCs/>
          <w:color w:val="000000"/>
          <w:sz w:val="28"/>
          <w:szCs w:val="28"/>
        </w:rPr>
        <w:t>оценка качества условий оказания услуг муниципальными организациями в сферах культуры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  о</w:t>
      </w:r>
      <w:r w:rsidRPr="00C7276A">
        <w:rPr>
          <w:rFonts w:ascii="Times New Roman CYR" w:hAnsi="Times New Roman CYR" w:cs="Times New Roman CYR"/>
          <w:bCs/>
          <w:color w:val="000000"/>
          <w:sz w:val="28"/>
          <w:szCs w:val="28"/>
        </w:rPr>
        <w:t>бразования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не проводилась.</w:t>
      </w:r>
    </w:p>
    <w:p w:rsidR="008C12C9" w:rsidRPr="00C7276A" w:rsidRDefault="008C12C9" w:rsidP="00C7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12C9" w:rsidRDefault="008C1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8C12C9" w:rsidSect="00847BE4">
      <w:footerReference w:type="default" r:id="rId7"/>
      <w:pgSz w:w="12240" w:h="15840"/>
      <w:pgMar w:top="907" w:right="851" w:bottom="1021" w:left="1701" w:header="720" w:footer="221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9D" w:rsidRDefault="00C6199D" w:rsidP="00E162F3">
      <w:pPr>
        <w:spacing w:after="0" w:line="240" w:lineRule="auto"/>
      </w:pPr>
      <w:r>
        <w:separator/>
      </w:r>
    </w:p>
  </w:endnote>
  <w:endnote w:type="continuationSeparator" w:id="1">
    <w:p w:rsidR="00C6199D" w:rsidRDefault="00C6199D" w:rsidP="00E1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TU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F3" w:rsidRDefault="00E162F3">
    <w:pPr>
      <w:pStyle w:val="a5"/>
      <w:jc w:val="right"/>
    </w:pPr>
    <w:fldSimple w:instr="PAGE   \* MERGEFORMAT">
      <w:r w:rsidR="00F62190">
        <w:rPr>
          <w:noProof/>
        </w:rPr>
        <w:t>28</w:t>
      </w:r>
    </w:fldSimple>
  </w:p>
  <w:p w:rsidR="00E162F3" w:rsidRDefault="00E162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9D" w:rsidRDefault="00C6199D" w:rsidP="00E162F3">
      <w:pPr>
        <w:spacing w:after="0" w:line="240" w:lineRule="auto"/>
      </w:pPr>
      <w:r>
        <w:separator/>
      </w:r>
    </w:p>
  </w:footnote>
  <w:footnote w:type="continuationSeparator" w:id="1">
    <w:p w:rsidR="00C6199D" w:rsidRDefault="00C6199D" w:rsidP="00E16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62FFC"/>
    <w:rsid w:val="00022209"/>
    <w:rsid w:val="00050C63"/>
    <w:rsid w:val="000A4654"/>
    <w:rsid w:val="000F5388"/>
    <w:rsid w:val="001053D5"/>
    <w:rsid w:val="002061B0"/>
    <w:rsid w:val="00217655"/>
    <w:rsid w:val="00241CFF"/>
    <w:rsid w:val="002A0983"/>
    <w:rsid w:val="002D0A3C"/>
    <w:rsid w:val="002D7462"/>
    <w:rsid w:val="003A347E"/>
    <w:rsid w:val="003A3DD3"/>
    <w:rsid w:val="003F19C4"/>
    <w:rsid w:val="00433B6C"/>
    <w:rsid w:val="00460BDC"/>
    <w:rsid w:val="00474F76"/>
    <w:rsid w:val="0049642D"/>
    <w:rsid w:val="004A207B"/>
    <w:rsid w:val="004D7861"/>
    <w:rsid w:val="005079B8"/>
    <w:rsid w:val="00681B2E"/>
    <w:rsid w:val="00681CA4"/>
    <w:rsid w:val="00734774"/>
    <w:rsid w:val="0076117F"/>
    <w:rsid w:val="00762EBD"/>
    <w:rsid w:val="007F4C41"/>
    <w:rsid w:val="00815E22"/>
    <w:rsid w:val="00847BE4"/>
    <w:rsid w:val="00852794"/>
    <w:rsid w:val="00856615"/>
    <w:rsid w:val="008634A1"/>
    <w:rsid w:val="008707B6"/>
    <w:rsid w:val="008C12C9"/>
    <w:rsid w:val="00914FFB"/>
    <w:rsid w:val="00936E1D"/>
    <w:rsid w:val="009943B6"/>
    <w:rsid w:val="009C78E2"/>
    <w:rsid w:val="00AB716A"/>
    <w:rsid w:val="00AE7459"/>
    <w:rsid w:val="00B366C0"/>
    <w:rsid w:val="00B42CA3"/>
    <w:rsid w:val="00C508FB"/>
    <w:rsid w:val="00C51C91"/>
    <w:rsid w:val="00C6199D"/>
    <w:rsid w:val="00C7276A"/>
    <w:rsid w:val="00CE25FF"/>
    <w:rsid w:val="00CF0243"/>
    <w:rsid w:val="00D14184"/>
    <w:rsid w:val="00D52EB9"/>
    <w:rsid w:val="00DA2F32"/>
    <w:rsid w:val="00E162F3"/>
    <w:rsid w:val="00E5530C"/>
    <w:rsid w:val="00E8554E"/>
    <w:rsid w:val="00F05F28"/>
    <w:rsid w:val="00F62190"/>
    <w:rsid w:val="00F62EF4"/>
    <w:rsid w:val="00F62FFC"/>
    <w:rsid w:val="00F86194"/>
    <w:rsid w:val="00F9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62F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62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62F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7BE4"/>
    <w:pPr>
      <w:spacing w:after="0" w:line="240" w:lineRule="auto"/>
    </w:pPr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7BE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CDEE-7336-4839-88F9-58C46F24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7858</Words>
  <Characters>44793</Characters>
  <Application>Microsoft Office Word</Application>
  <DocSecurity>0</DocSecurity>
  <Lines>373</Lines>
  <Paragraphs>105</Paragraphs>
  <ScaleCrop>false</ScaleCrop>
  <Company/>
  <LinksUpToDate>false</LinksUpToDate>
  <CharactersWithSpaces>52546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сисадмин-нов</cp:lastModifiedBy>
  <cp:revision>2</cp:revision>
  <cp:lastPrinted>2022-04-29T02:53:00Z</cp:lastPrinted>
  <dcterms:created xsi:type="dcterms:W3CDTF">2023-10-27T03:22:00Z</dcterms:created>
  <dcterms:modified xsi:type="dcterms:W3CDTF">2023-10-27T03:22:00Z</dcterms:modified>
</cp:coreProperties>
</file>