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Новоселовского района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ходе проведения мероприятий выявлены следующие правообладатели ранее учтенных объектов недвижимости, которым подготовлены и направлены проекты Распоряжений: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FF163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Марочкин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Федорович</w:t>
            </w:r>
          </w:p>
        </w:tc>
        <w:tc>
          <w:tcPr>
            <w:tcW w:w="2693" w:type="dxa"/>
          </w:tcPr>
          <w:p w:rsidR="00E1797E" w:rsidRDefault="00E45260" w:rsidP="00FF1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24:29:1301001:</w:t>
            </w:r>
            <w:r w:rsidR="00FF163B">
              <w:rPr>
                <w:rFonts w:ascii="Times New Roman" w:hAnsi="Times New Roman" w:cs="Times New Roman"/>
                <w:sz w:val="28"/>
              </w:rPr>
              <w:t>933</w:t>
            </w:r>
          </w:p>
        </w:tc>
        <w:tc>
          <w:tcPr>
            <w:tcW w:w="2659" w:type="dxa"/>
          </w:tcPr>
          <w:p w:rsidR="00E1797E" w:rsidRDefault="00E45260" w:rsidP="00FF1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п. Толстый Мыс, ул. </w:t>
            </w:r>
            <w:r w:rsidR="00FF163B">
              <w:rPr>
                <w:rFonts w:ascii="Times New Roman" w:hAnsi="Times New Roman" w:cs="Times New Roman"/>
                <w:sz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</w:rPr>
              <w:t xml:space="preserve">, д. </w:t>
            </w:r>
            <w:r w:rsidR="00FF163B">
              <w:rPr>
                <w:rFonts w:ascii="Times New Roman" w:hAnsi="Times New Roman" w:cs="Times New Roman"/>
                <w:sz w:val="28"/>
              </w:rPr>
              <w:t>9, кв. 1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1797E" w:rsidRDefault="00FF163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Левиновна</w:t>
            </w:r>
            <w:proofErr w:type="spellEnd"/>
          </w:p>
        </w:tc>
        <w:tc>
          <w:tcPr>
            <w:tcW w:w="2693" w:type="dxa"/>
          </w:tcPr>
          <w:p w:rsidR="00E1797E" w:rsidRDefault="00E45260" w:rsidP="00FF1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24:29:1301001:</w:t>
            </w:r>
            <w:r w:rsidR="00FF163B">
              <w:rPr>
                <w:rFonts w:ascii="Times New Roman" w:hAnsi="Times New Roman" w:cs="Times New Roman"/>
                <w:sz w:val="28"/>
              </w:rPr>
              <w:t>933</w:t>
            </w:r>
          </w:p>
        </w:tc>
        <w:tc>
          <w:tcPr>
            <w:tcW w:w="2659" w:type="dxa"/>
          </w:tcPr>
          <w:p w:rsidR="00E1797E" w:rsidRDefault="00E45260" w:rsidP="00FF16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п. Толстый Мыс, ул. </w:t>
            </w:r>
            <w:r w:rsidR="00FF163B">
              <w:rPr>
                <w:rFonts w:ascii="Times New Roman" w:hAnsi="Times New Roman" w:cs="Times New Roman"/>
                <w:sz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</w:rPr>
              <w:t xml:space="preserve">, д. </w:t>
            </w:r>
            <w:r w:rsidR="00FF163B">
              <w:rPr>
                <w:rFonts w:ascii="Times New Roman" w:hAnsi="Times New Roman" w:cs="Times New Roman"/>
                <w:sz w:val="28"/>
              </w:rPr>
              <w:t>9, кв. 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C7552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30 дней с момента получения проекта Распоряжения могут быть предоставлены возражения относительно сведений о правообладателе ранее</w:t>
      </w:r>
      <w:r w:rsidR="00D37729">
        <w:rPr>
          <w:rFonts w:ascii="Times New Roman" w:hAnsi="Times New Roman" w:cs="Times New Roman"/>
          <w:sz w:val="28"/>
        </w:rPr>
        <w:t xml:space="preserve"> учтенного объекта недвижимости, а в случае поступления согласия правообладателя с проектом Распоряжения – до 5 рабочих дней.</w:t>
      </w:r>
      <w:bookmarkStart w:id="0" w:name="_GoBack"/>
      <w:bookmarkEnd w:id="0"/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8D323E"/>
    <w:rsid w:val="00957296"/>
    <w:rsid w:val="00B841B4"/>
    <w:rsid w:val="00D37729"/>
    <w:rsid w:val="00E1797E"/>
    <w:rsid w:val="00E45260"/>
    <w:rsid w:val="00EC7552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890E4-9A2A-4236-9549-E969565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Пользователь</cp:lastModifiedBy>
  <cp:revision>6</cp:revision>
  <dcterms:created xsi:type="dcterms:W3CDTF">2023-01-09T09:05:00Z</dcterms:created>
  <dcterms:modified xsi:type="dcterms:W3CDTF">2023-09-19T01:40:00Z</dcterms:modified>
</cp:coreProperties>
</file>