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34" w:rsidRPr="009E0971" w:rsidRDefault="00815334" w:rsidP="00815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0971">
        <w:rPr>
          <w:rFonts w:ascii="Times New Roman" w:eastAsia="Calibri" w:hAnsi="Times New Roman" w:cs="Times New Roman"/>
          <w:b/>
          <w:sz w:val="28"/>
          <w:szCs w:val="28"/>
        </w:rPr>
        <w:t>План мероприятий «дорожная карта» по содействию развитию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конкуренции в Новоселовском районе</w:t>
      </w:r>
      <w:r w:rsidRPr="009E0971">
        <w:rPr>
          <w:rFonts w:ascii="Times New Roman" w:eastAsia="Calibri" w:hAnsi="Times New Roman" w:cs="Times New Roman"/>
          <w:b/>
          <w:sz w:val="28"/>
          <w:szCs w:val="28"/>
        </w:rPr>
        <w:t xml:space="preserve"> на 2018-2021 годы</w:t>
      </w:r>
    </w:p>
    <w:p w:rsidR="00815334" w:rsidRPr="00D12477" w:rsidRDefault="00815334" w:rsidP="008153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334" w:rsidRPr="00C612FE" w:rsidRDefault="00815334" w:rsidP="00C612F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65D2">
        <w:rPr>
          <w:rFonts w:ascii="Times New Roman" w:eastAsia="Calibri" w:hAnsi="Times New Roman" w:cs="Times New Roman"/>
          <w:b/>
          <w:sz w:val="28"/>
          <w:szCs w:val="28"/>
        </w:rPr>
        <w:t xml:space="preserve">Общее описание Плана мероприятий «дорожной карты» </w:t>
      </w:r>
      <w:r w:rsidRPr="006265D2">
        <w:rPr>
          <w:rFonts w:ascii="Times New Roman" w:eastAsia="Calibri" w:hAnsi="Times New Roman" w:cs="Times New Roman"/>
          <w:b/>
          <w:sz w:val="28"/>
          <w:szCs w:val="28"/>
        </w:rPr>
        <w:br/>
        <w:t>по содействию развитию конкуренции в Красноярском крае (далее – дорожная карта)</w:t>
      </w:r>
    </w:p>
    <w:p w:rsidR="00815334" w:rsidRPr="00D12477" w:rsidRDefault="00815334" w:rsidP="0081533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815334" w:rsidRPr="00D12477" w:rsidRDefault="00815334" w:rsidP="008153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</w:t>
      </w:r>
      <w:r w:rsidRPr="00D12477">
        <w:rPr>
          <w:rFonts w:ascii="Times New Roman" w:eastAsia="Calibri" w:hAnsi="Times New Roman" w:cs="Times New Roman"/>
          <w:sz w:val="28"/>
          <w:szCs w:val="28"/>
        </w:rPr>
        <w:br/>
        <w:t xml:space="preserve">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</w:t>
      </w:r>
      <w:r w:rsidR="00C40DE0">
        <w:rPr>
          <w:rFonts w:ascii="Times New Roman" w:eastAsia="Calibri" w:hAnsi="Times New Roman" w:cs="Times New Roman"/>
          <w:sz w:val="28"/>
          <w:szCs w:val="28"/>
        </w:rPr>
        <w:t>п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рав граждан </w:t>
      </w:r>
      <w:r w:rsidRPr="00D12477">
        <w:rPr>
          <w:rFonts w:ascii="Times New Roman" w:eastAsia="Calibri" w:hAnsi="Times New Roman" w:cs="Times New Roman"/>
          <w:sz w:val="28"/>
          <w:szCs w:val="28"/>
        </w:rPr>
        <w:br/>
        <w:t>и национальной политики.</w:t>
      </w:r>
    </w:p>
    <w:p w:rsidR="00815334" w:rsidRDefault="00C40DE0" w:rsidP="0081533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Предметом Д</w:t>
      </w:r>
      <w:r w:rsidR="00815334" w:rsidRPr="00D12477">
        <w:rPr>
          <w:rFonts w:ascii="Times New Roman" w:eastAsia="Calibri" w:hAnsi="Times New Roman" w:cs="Times New Roman"/>
          <w:sz w:val="28"/>
          <w:szCs w:val="28"/>
        </w:rPr>
        <w:t>орожной карты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815334" w:rsidRPr="00D12477" w:rsidRDefault="00815334" w:rsidP="0081533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3F1">
        <w:rPr>
          <w:rFonts w:ascii="Times New Roman" w:eastAsia="Calibri" w:hAnsi="Times New Roman" w:cs="Times New Roman"/>
          <w:sz w:val="28"/>
          <w:szCs w:val="28"/>
        </w:rPr>
        <w:t>В дорожной карте определяется перечень ключевых показателей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конкуренции в Новоселовском районе</w:t>
      </w:r>
      <w:r w:rsidRPr="004D63F1">
        <w:rPr>
          <w:rFonts w:ascii="Times New Roman" w:eastAsia="Calibri" w:hAnsi="Times New Roman" w:cs="Times New Roman"/>
          <w:sz w:val="28"/>
          <w:szCs w:val="28"/>
        </w:rPr>
        <w:t xml:space="preserve"> и мероприятия по развитию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 конкуренции, обеспечивающие их достижение к 01.01.2022 году.</w:t>
      </w:r>
    </w:p>
    <w:p w:rsidR="00815334" w:rsidRDefault="00815334" w:rsidP="0081533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Ключевые показатели развития конкуренции и мероприятия разрабатываются для следующих отраслей (сфер, товарных рынков) (</w:t>
      </w:r>
      <w:r w:rsidRPr="00620BE3">
        <w:rPr>
          <w:rFonts w:ascii="Times New Roman" w:eastAsia="Calibri" w:hAnsi="Times New Roman" w:cs="Times New Roman"/>
          <w:i/>
          <w:sz w:val="28"/>
          <w:szCs w:val="28"/>
        </w:rPr>
        <w:t>доля присутствия в отраслях (сфера, товарных рынках) экономики частного бизнеса к 01.01.2022</w:t>
      </w:r>
      <w:r w:rsidRPr="00D12477">
        <w:rPr>
          <w:rFonts w:ascii="Times New Roman" w:eastAsia="Calibri" w:hAnsi="Times New Roman" w:cs="Times New Roman"/>
          <w:sz w:val="28"/>
          <w:szCs w:val="28"/>
        </w:rPr>
        <w:t>):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582"/>
        <w:gridCol w:w="6521"/>
        <w:gridCol w:w="2552"/>
      </w:tblGrid>
      <w:tr w:rsidR="00C612FE" w:rsidRPr="00FE7B56" w:rsidTr="007A44FE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отраслей (сфер, товарных рынков) экономики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Исходная фактическая информация (в том числе числовая), по состоянию на 01.01.2018</w:t>
            </w:r>
          </w:p>
        </w:tc>
      </w:tr>
      <w:tr w:rsidR="00C612FE" w:rsidRPr="00FE7B56" w:rsidTr="007A44FE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12FE" w:rsidRPr="00DE1C40" w:rsidTr="007A44FE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FE" w:rsidRPr="00FE7B56" w:rsidRDefault="00C612FE" w:rsidP="007A44FE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2FE" w:rsidRPr="00FE7B56" w:rsidRDefault="00C612FE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2FE" w:rsidRPr="00DE1C40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12FE" w:rsidRPr="00DE1C40" w:rsidTr="007A44FE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2FE" w:rsidRPr="00FE7B56" w:rsidRDefault="00C612FE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FE" w:rsidRPr="00DE1C40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12FE" w:rsidRPr="00DE1C40" w:rsidTr="007A44FE">
        <w:trPr>
          <w:trHeight w:val="3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FE" w:rsidRPr="00510591" w:rsidRDefault="00C612FE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племенное животноводство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DE1C40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12FE" w:rsidRPr="00DE1C40" w:rsidTr="007A44FE">
        <w:trPr>
          <w:trHeight w:val="3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2FE" w:rsidRPr="00510591" w:rsidRDefault="00C612FE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FE" w:rsidRPr="00DE1C40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12FE" w:rsidRPr="00DE1C40" w:rsidTr="007A44FE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FE" w:rsidRPr="00510591" w:rsidRDefault="00C612FE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DE1C40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612FE" w:rsidRPr="00DE1C40" w:rsidTr="007A44FE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FE" w:rsidRPr="00FE7B56" w:rsidRDefault="00C612FE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сбору и транспортировке твердых коммунальных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DE1C40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612FE" w:rsidRPr="00DE1C40" w:rsidTr="007A44FE">
        <w:trPr>
          <w:trHeight w:val="2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FE" w:rsidRPr="00FE7B56" w:rsidRDefault="00C612FE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DE1C40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12FE" w:rsidRPr="00DE1C40" w:rsidTr="007A44FE">
        <w:trPr>
          <w:trHeight w:val="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FE" w:rsidRPr="00FE7B56" w:rsidRDefault="00C612FE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DE1C40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12FE" w:rsidRPr="00DE1C40" w:rsidTr="007A44FE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FE7B56" w:rsidRDefault="00C612FE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FE" w:rsidRPr="00FE7B56" w:rsidRDefault="00C612FE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</w:t>
            </w:r>
          </w:p>
          <w:p w:rsidR="00C612FE" w:rsidRPr="00FE7B56" w:rsidRDefault="00C612FE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DE1C40" w:rsidRDefault="00C612FE" w:rsidP="007A44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E1C4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AA413F" w:rsidRDefault="00AA413F"/>
    <w:p w:rsidR="00AA413F" w:rsidRPr="00AA413F" w:rsidRDefault="00AA413F" w:rsidP="00AA41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A413F">
        <w:rPr>
          <w:rFonts w:ascii="Times New Roman" w:eastAsia="Calibri" w:hAnsi="Times New Roman" w:cs="Times New Roman"/>
          <w:b/>
          <w:sz w:val="28"/>
          <w:szCs w:val="28"/>
        </w:rPr>
        <w:t xml:space="preserve">. Оценка и общая характеристика состояния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конкуренции </w:t>
      </w:r>
      <w:r w:rsidRPr="00AA413F">
        <w:rPr>
          <w:rFonts w:ascii="Times New Roman" w:eastAsia="Calibri" w:hAnsi="Times New Roman" w:cs="Times New Roman"/>
          <w:b/>
          <w:sz w:val="28"/>
          <w:szCs w:val="28"/>
        </w:rPr>
        <w:t>в Новоселовском районе.</w:t>
      </w:r>
    </w:p>
    <w:p w:rsidR="00AA413F" w:rsidRPr="00D12477" w:rsidRDefault="00AA413F" w:rsidP="00AA41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13F" w:rsidRPr="00AA413F" w:rsidRDefault="00AA413F" w:rsidP="00AA41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A413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.1.</w:t>
      </w:r>
      <w:r w:rsidRPr="00AA413F">
        <w:rPr>
          <w:rFonts w:ascii="Times New Roman" w:eastAsia="Calibri" w:hAnsi="Times New Roman" w:cs="Times New Roman"/>
          <w:sz w:val="28"/>
          <w:szCs w:val="28"/>
        </w:rPr>
        <w:t xml:space="preserve">Исходная фактическая информация (в том числе числовая) </w:t>
      </w:r>
      <w:r w:rsidRPr="00AA413F">
        <w:rPr>
          <w:rFonts w:ascii="Times New Roman" w:eastAsia="Calibri" w:hAnsi="Times New Roman" w:cs="Times New Roman"/>
          <w:sz w:val="28"/>
          <w:szCs w:val="28"/>
        </w:rPr>
        <w:br/>
        <w:t>в отношении ситуации и проблематики каждой отрасли (сфере, товарном рынке) экономики Новоселовского района.</w:t>
      </w:r>
    </w:p>
    <w:p w:rsidR="00AA413F" w:rsidRPr="00D12477" w:rsidRDefault="00AA413F" w:rsidP="00AA4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В современных рыночных условиях наблюдается ужесточение конкурентной борьбы, как на рынке транспортных средств, так и на любом другом рынке. Конкурентная борьба усиливается, что придает особое значение конкурентоспособности субъектов хозяйствования (предприятий, фирм) и их продукции. В результате трансформации процесса развития конкурентоспособность субъектов хозяйствования, производимых </w:t>
      </w:r>
      <w:r w:rsidRPr="00D12477">
        <w:rPr>
          <w:rFonts w:ascii="Times New Roman" w:eastAsia="Calibri" w:hAnsi="Times New Roman" w:cs="Times New Roman"/>
          <w:sz w:val="28"/>
          <w:szCs w:val="28"/>
        </w:rPr>
        <w:br/>
        <w:t xml:space="preserve">и реализуемых потребительских товаров, работ и услуг делает актуальным исследование в области оценки конкуренции на отдельно взятом рынке. </w:t>
      </w:r>
    </w:p>
    <w:p w:rsidR="00AA413F" w:rsidRDefault="00AA413F" w:rsidP="00AA4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A413F" w:rsidRDefault="00AA413F" w:rsidP="00AA4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2477">
        <w:rPr>
          <w:rFonts w:ascii="Times New Roman" w:eastAsia="Calibri" w:hAnsi="Times New Roman" w:cs="Times New Roman"/>
          <w:sz w:val="28"/>
          <w:szCs w:val="28"/>
          <w:u w:val="single"/>
        </w:rPr>
        <w:t>В сфере здравоохранения</w:t>
      </w:r>
    </w:p>
    <w:p w:rsidR="00AA413F" w:rsidRPr="00D12477" w:rsidRDefault="00AA413F" w:rsidP="00AA4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A413F" w:rsidRPr="00D12477" w:rsidRDefault="00AA413F" w:rsidP="00AA4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Розничную торговлю лекарственными препаратами, изделиями медицинского назначения и сопутствующ</w:t>
      </w:r>
      <w:r>
        <w:rPr>
          <w:rFonts w:ascii="Times New Roman" w:eastAsia="Calibri" w:hAnsi="Times New Roman" w:cs="Times New Roman"/>
          <w:sz w:val="28"/>
          <w:szCs w:val="28"/>
        </w:rPr>
        <w:t>ими товарами в Новоселовском районе</w:t>
      </w:r>
      <w:r w:rsidR="00A041A8">
        <w:rPr>
          <w:rFonts w:ascii="Times New Roman" w:eastAsia="Calibri" w:hAnsi="Times New Roman" w:cs="Times New Roman"/>
          <w:sz w:val="28"/>
          <w:szCs w:val="28"/>
        </w:rPr>
        <w:t xml:space="preserve"> осуществляют всего 6 аптек, 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Pr="00D12477">
        <w:rPr>
          <w:rFonts w:ascii="Times New Roman" w:eastAsia="Calibri" w:hAnsi="Times New Roman" w:cs="Times New Roman"/>
          <w:sz w:val="28"/>
          <w:szCs w:val="28"/>
        </w:rPr>
        <w:br/>
      </w:r>
      <w:r w:rsidR="00A041A8">
        <w:rPr>
          <w:rFonts w:ascii="Times New Roman" w:eastAsia="Calibri" w:hAnsi="Times New Roman" w:cs="Times New Roman"/>
          <w:sz w:val="28"/>
          <w:szCs w:val="28"/>
        </w:rPr>
        <w:t>5 негосударственные (83,33</w:t>
      </w:r>
      <w:r w:rsidRPr="00D12477">
        <w:rPr>
          <w:rFonts w:ascii="Times New Roman" w:eastAsia="Calibri" w:hAnsi="Times New Roman" w:cs="Times New Roman"/>
          <w:sz w:val="28"/>
          <w:szCs w:val="28"/>
        </w:rPr>
        <w:t>% от общего количества лицензиатов).</w:t>
      </w:r>
    </w:p>
    <w:p w:rsidR="00AA413F" w:rsidRPr="00D12477" w:rsidRDefault="00AA413F" w:rsidP="00AA4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Государственный сектор представлен в основном структурными подразделениями медицинских организаций (</w:t>
      </w:r>
      <w:proofErr w:type="spellStart"/>
      <w:r w:rsidRPr="00D12477">
        <w:rPr>
          <w:rFonts w:ascii="Times New Roman" w:eastAsia="Calibri" w:hAnsi="Times New Roman" w:cs="Times New Roman"/>
          <w:sz w:val="28"/>
          <w:szCs w:val="28"/>
        </w:rPr>
        <w:t>ФАПы</w:t>
      </w:r>
      <w:proofErr w:type="spellEnd"/>
      <w:r w:rsidRPr="00D12477">
        <w:rPr>
          <w:rFonts w:ascii="Times New Roman" w:eastAsia="Calibri" w:hAnsi="Times New Roman" w:cs="Times New Roman"/>
          <w:sz w:val="28"/>
          <w:szCs w:val="28"/>
        </w:rPr>
        <w:t>, амбулатории, общие врачебные практики), наделенных правом розничной торговли лекарственными препаратами в отдаленных и малонаселенных муниципальных образованиях, где отсутствуют аптечные организации как государственные, так и частные. При этом в случае открытия и начала деятельности в населенном пункте аптечной организации, медицинская организация обязана прекратить фармацевтическую деятельность по адресу соответствующего структурного подразделения.</w:t>
      </w:r>
    </w:p>
    <w:p w:rsidR="00AA413F" w:rsidRDefault="00AA413F" w:rsidP="00AA4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732">
        <w:rPr>
          <w:rFonts w:ascii="Times New Roman" w:eastAsia="Calibri" w:hAnsi="Times New Roman" w:cs="Times New Roman"/>
          <w:sz w:val="28"/>
          <w:szCs w:val="28"/>
        </w:rPr>
        <w:t xml:space="preserve">Подобный механизм, установленный статьей 52 Федерального закона </w:t>
      </w:r>
      <w:r w:rsidRPr="00DC4732">
        <w:rPr>
          <w:rFonts w:ascii="Times New Roman" w:eastAsia="Calibri" w:hAnsi="Times New Roman" w:cs="Times New Roman"/>
          <w:sz w:val="28"/>
          <w:szCs w:val="28"/>
        </w:rPr>
        <w:br/>
        <w:t>от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 w:rsidR="008F200B" w:rsidRDefault="008F200B" w:rsidP="008F2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F200B" w:rsidRDefault="008F200B" w:rsidP="008F2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12EBB">
        <w:rPr>
          <w:rFonts w:ascii="Times New Roman" w:eastAsia="Calibri" w:hAnsi="Times New Roman" w:cs="Times New Roman"/>
          <w:sz w:val="28"/>
          <w:szCs w:val="28"/>
          <w:u w:val="single"/>
        </w:rPr>
        <w:t>В социальной сфере</w:t>
      </w:r>
    </w:p>
    <w:p w:rsidR="008F200B" w:rsidRDefault="008F200B" w:rsidP="008F2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D3414" w:rsidRDefault="003D3414" w:rsidP="003D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социальной защиты населения на территории Новоселовского района представлена 4 учреждениями:</w:t>
      </w:r>
    </w:p>
    <w:p w:rsidR="003D3414" w:rsidRDefault="003D3414" w:rsidP="003D34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социальной защиты населения администрации района;</w:t>
      </w:r>
    </w:p>
    <w:p w:rsidR="003D3414" w:rsidRDefault="003D3414" w:rsidP="003D34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МБУСО «Комплексный центр социального обслуживания населения»;</w:t>
      </w:r>
    </w:p>
    <w:p w:rsidR="003D3414" w:rsidRDefault="003D3414" w:rsidP="003D34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КГБУ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«Центр  социальной помощи семье и детям «Приморский»;</w:t>
      </w:r>
    </w:p>
    <w:p w:rsidR="003D3414" w:rsidRDefault="003D3414" w:rsidP="003D34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КГБУСО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Новосёловский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дом-интернат».</w:t>
      </w:r>
    </w:p>
    <w:p w:rsidR="003D3414" w:rsidRDefault="003D3414" w:rsidP="003D34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Повышение уровня и качества жизни социально незащищенных категорий населения  - это основная цель деятельности всех структурных подразделений социальной защиты. Показателем реализации мероприятий по повышению эффективности социальной помощи служит удельный вес граждан, получающих меры социальной поддержки  2016 год – 59,8%, 2017 год -57,4%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</w:p>
    <w:p w:rsidR="003D3414" w:rsidRDefault="003D3414" w:rsidP="003D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численности населения, состоящего на учете в органах социальной защиты населения,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который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2016 году составил 8648, а в 2017 году - 8977 чел.</w:t>
      </w:r>
    </w:p>
    <w:p w:rsidR="003D3414" w:rsidRDefault="003D3414" w:rsidP="003D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 соответствии с переданными государственными полномочиями и возложенными функциями управление социальной защиты населения на основании краевого и федерального законодательства было наделено полномочиями по назначению мер социальной поддержки отдельным категориям граждан. В 2017 году через «Одно окно» зарегистрировано  11136  обращений за консультациями, за предоставлением государственных и муниципальных услуг, прочих обращений. Управление социальной защиты предоставляет более 49 услуг населению.</w:t>
      </w:r>
    </w:p>
    <w:p w:rsidR="003D3414" w:rsidRDefault="003D3414" w:rsidP="003D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На реализацию мер социальной поддержки по оплате жилья и коммунальных услуг в 2016 году направлено 61,8 миллионов рублей, а в 2017 году-  66,6 миллиона  рублей, увеличение прошло за счет повышения оплаты за коммунальные услуги. Задолженности перед получателями мер социальной поддержки нет.</w:t>
      </w:r>
    </w:p>
    <w:p w:rsidR="003D3414" w:rsidRDefault="003D3414" w:rsidP="003D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 условиях повышения стоимости жилищно-коммунальных услуг определенная часть населения оказывается не в состоянии их самостоятельно оплачивать. Существенной  материальной помощью является предоставление субсидий на оплату жилого помещения и коммунальных услуг. В этом году получателями субсидий стали 487 семьей, жилищная субсидия назначена на сумму 9,8  миллионов рублей,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 отношению к 2016 году уменьшилась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доля семей, получающих жилищные субсидии на оплату жилого помещения и коммунальных услуг, в общем количестве семей в Новоселовском районе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с 8,84 на 8,61%, связано с увеличением благосостояния населения. </w:t>
      </w:r>
    </w:p>
    <w:p w:rsidR="003D3414" w:rsidRDefault="003D3414" w:rsidP="003D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постановлением Правительства Красноярского края № 507-п «Об утверждении государственной программы Красноярского края «Развитие системы социальной поддержки населения на 2014-2019 годы» в 2017 году выплачена и назначена компенсация расходов на изготовление и установку памятников умершим УВОВ  в размере  12 000 рублей.</w:t>
      </w:r>
    </w:p>
    <w:p w:rsidR="003D3414" w:rsidRDefault="003D3414" w:rsidP="003D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Согласно программе «Развитие системы социальной поддержки населения»» на 2017-2019 годы было выделено 1 989,5 тысяч рублей, для оказания материальной помощи  гражданам, оказавшимся в трудной жизненной ситуации.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2016 году за счет средств краевого бюджета  помощь получили 288 человека  на сумму 1135,82 тыс. руб., в 2017 году получили материальную помощь 268   человек на сумму 899,5 тыс. руб., оказана материальная помощь  в связи с пожаром и с подтоплением 970,0 тыс. руб. и так же оказана государственная социальная помощь на развитие личного подсобного хозяйства120,0 тыс. руб.   </w:t>
      </w:r>
      <w:proofErr w:type="gramEnd"/>
    </w:p>
    <w:p w:rsidR="003D3414" w:rsidRDefault="003D3414" w:rsidP="003D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Ежегодно оказывается социальная поддержка многодетным семьям, инвалидам 1,2 группы, одиноко проживающим пенсионерам с пенсией ниже прожиточного минимума на ремонт печного отопления и электропроводки, в 2016 году было выделено 300,0 тысяч рублей данным категориям, и в  2017 году 300,0 тысяч рублей.</w:t>
      </w:r>
    </w:p>
    <w:p w:rsidR="003D3414" w:rsidRDefault="003D3414" w:rsidP="003D34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связи с изменениями в краевом законодательстве с 2015 года  резко снизилось количество  родителей получающих  компенсацию по уходу за детьми от 1,5 лет до 3х лет за не предоставление места в ДОУ,  в 2016 году не предоставлено  места в ДОУ  27 детям, в 2017 году   19   детям.</w:t>
      </w:r>
      <w:proofErr w:type="gramEnd"/>
    </w:p>
    <w:p w:rsidR="003D3414" w:rsidRDefault="003D3414" w:rsidP="003D34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Получателей  детских пособий,  по отношению 2016 году  уменьшилось на 43 человека, выплачено   в 2017 году 1483 семьям, это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связано в связи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изменениям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порядка и назначения  и выплаты данного вида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D3414" w:rsidRDefault="003D3414" w:rsidP="003D3414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Численность получателей социальных услуг  в подведомственных учреждениях  в 2017 году по сравнению с 2016 годом,  сократилось в связи с изменениями  ведомственного перечня предоставления  услуг.</w:t>
      </w:r>
    </w:p>
    <w:p w:rsidR="00E46640" w:rsidRPr="00D12477" w:rsidRDefault="00E46640" w:rsidP="00E4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2477">
        <w:rPr>
          <w:rFonts w:ascii="Times New Roman" w:eastAsia="Calibri" w:hAnsi="Times New Roman" w:cs="Times New Roman"/>
          <w:sz w:val="28"/>
          <w:szCs w:val="28"/>
          <w:u w:val="single"/>
        </w:rPr>
        <w:t>В сфере образования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Муниципальная система образования представлена  27 образовательными учреждениями, в том числе из них находятся 2 в ведомственной принадлежности физической культуры и спорта и 1 культуры и искусства. </w:t>
      </w:r>
    </w:p>
    <w:p w:rsidR="00E46640" w:rsidRDefault="00E46640" w:rsidP="00E466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Количество общеобразовательных организаций всех форм собственности составляет –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 единиц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том числе: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9 средних общеобразовательных школ, в состав которых входят шесть филиалов (один филиал реализует программу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предшкольного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образования,  два филиала реализуют программу начального образования, два филиала реализуют программу дошкольного образования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группы полного дня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 и в одном  филиале приостановлен образовательный процесс);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- 1основная  общеобразовательная школа;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 начальная школа, которая приостановила свою деятельность с 01.06.2015., на основании Постановления администрации Новоселовского района № 171 от 31.03.2015.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 Количество дошкольных образовательных организаций всех форм собственности составляет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11 единиц</w:t>
      </w:r>
      <w:r>
        <w:rPr>
          <w:rFonts w:ascii="Times New Roman CYR" w:hAnsi="Times New Roman CYR" w:cs="Times New Roman CYR"/>
          <w:sz w:val="28"/>
          <w:szCs w:val="28"/>
        </w:rPr>
        <w:t>, 1 из них имеет филиал.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  Дополнительное образование представлено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 учреждениями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E46640" w:rsidRDefault="00E46640" w:rsidP="00E46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МБОУ ДО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Новоселовский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Центр творчества и туризма» в ведомственной принадлежности образование;</w:t>
      </w:r>
    </w:p>
    <w:p w:rsidR="00E46640" w:rsidRDefault="00E46640" w:rsidP="00E46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МБОУ ДО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Новоселовская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детская школа искусств» в ведомственной принадлежности культура и искусство;</w:t>
      </w:r>
    </w:p>
    <w:p w:rsidR="00E46640" w:rsidRDefault="00E46640" w:rsidP="00E46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МБУ ДО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Новоселовская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ДЮСШ» в ведомственной принадлежности физическая культура и спорт.</w:t>
      </w:r>
    </w:p>
    <w:p w:rsidR="00E46640" w:rsidRDefault="00E46640" w:rsidP="00E46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МКУ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"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Новоселовский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межшкольный методический центр"</w:t>
      </w:r>
    </w:p>
    <w:p w:rsidR="00E46640" w:rsidRDefault="00E46640" w:rsidP="00E46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МБУ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молодежный центр "Молодежный квартал"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Дошкольное образование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На территории Новоселовского района на 01  января 2018 года действуют 11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муниципальных дошкольных образовательных организаций,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одно из которых имеет филиал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Аешинский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филиал МБДОУ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Толстомысенского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детского сада «Алёнушка» № 23), реализующих основную программу дошкольного образования. Кроме дошкольных образовательных учреждений, программы дошкольного образования реализуют общеобразовательные учреждения в рамках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групп полного дня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групп кратковременного пребывания: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- 3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группы полного дня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реализующих программу основного дошкольного образования на базе общеобразовательных учреждений (МБОУ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Бараитская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8,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Дивненская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2 и Николаевский филиал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Светлолобовской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6);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- 1 группа кратковременного пребывания на базе общеобразовательного учреждения (Камчатский филиал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Бараитской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8).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01.01.2018 года  здания 2-х дошкольных образовательных учреждений требуют капитального ремонта.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Все учреждения дошкольного образования, оказывающие услуги по содержанию детей и дошкольному образованию,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получают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 из муниципального бюджета.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2017 году произошло изменение в сети за счет сокращения количества дошкольных образовательных учреждений, имеющих статус юридического лица (реорганизован МБДОУ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Увалинский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детский сад № 4 путем присоединения к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Легостаевской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 в качестве филиала).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количество мест в учреждениях, реализующих программы дошкольного образования, по состоянию на 01.01.2018 года,  составляет – 991ед.,  до 2021 года прироста числа мест в дошкольных учреждениях не планируется. 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состоянию на 01.01.2018 в Новоселовском  районе проживает 1117 ребенка в возрасте от 0 до 7 лет без учета обучающихся в общеобразовательных учреждениях района.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Численность детей, посещающих дошкольные образовательные организации муниципальной формы собственности, включая посещающих начальные школы-детские сады, филиалы дошкольных и общеобразовательных учреждений, группы дошкольного образования при школах и т.д., на начало учебного года составляет 759 детей.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Численность детей в возрасте от 1 до 6 лет, получающих дошкольную образовательную услугу на начало 2017– 2018 учебного года  составляет – 759 человек, в том числе в группе кратковременного пребывания – 5   детей в возрасте от 5 до 7 лет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численности детей,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(с учетом ГКП) по возрастам показал: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численность детей в возрасте от 3 до 7 лет (с учетом детей 7 лет), получающих дошкольную образовательную услугу в 2017 году составила 631 ребенок и уменьшилась  к уровню 2016 года на 2 ребенка, в 2018 году данный показатель стабилизируется  за счет снижения общей численности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детей данной возрастной категории и на перспективу до 2021 года спрогнозирован без изменения;</w:t>
      </w:r>
      <w:proofErr w:type="gramEnd"/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численность детей в возрасте от 5 до 7 лет (с учетом детей 7 лет), получающих дошкольную образовательную услугу в 2017 году составила 323  ребенка и уменьшилась  к уровню 2015 года на 13 человек, в 2018 году и на перспективу до 2021 года показатель спрогнозирован с незначительным уменьшением.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Доля детей в возрасте от 1 до 6 лет, получающих дошкольную образовательную услугу, в общей численности детей в возрасте от 1 до 6 лет в 2017 году составила  75% , увеличилась  к уровню  2016 года на 9 %. В 2018 году и на перспективу до 2021 года показатель запланирован с  положительной динамикой, за счет увеличения количества детей до 3 лет в ДОУ.</w:t>
      </w:r>
      <w:proofErr w:type="gramEnd"/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1 - 6 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 2017 году составила 0,26% (актуальная очередь 3 человека). В 2018 году и на перспективу до 2021 года планируется отсутствие очереди. 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Численность детей от 3 до 7 лет, получивших путевки в дошкольные образовательные организации за 2017 год составила 631 человека и увеличилась к уровню прошлого года на 2 человека.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Обеспеченность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дошкольными образовательными организациями детей в возрасте от 1 до 6 лет в 2016 году составила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86,25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% и уменьшилось к уровню прошлого гола на 0,22% в прогнозируемом периоде до 2021 года, данный показатель значительных изменений не имеет.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введенных дополнительных мест в ДОУ по годам: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- 2012 год – 81 место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Новоселово (МБДОУ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Новоселовский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детский сад «Солнышко» № 25);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- 2013 год – 35 мест (Николаевский филиал МБОУ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Светлолобовской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№ 6 – 20 мест и МБОУ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Дивненская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№ 2 – 15 мест);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- 2014 год – 15 мест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Аёшинский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филиал МБДОУ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Толстомысенского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детского сада «Алёнушка» № 23);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- 2015 год – 95 мест (МБДОУ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Светлолобовский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детский сад «Сказка»).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Численность детей, окончивших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дошкольные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образовательные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организации всех форм собственности, в 2017 году составила 150 детей.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Численность педагогических работников в муниципальных дошкольных образовательных организациях в 2017 году составила 81 человек.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left="-567" w:firstLine="127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Общее образование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сеть общеобразовательных учреждений представлена 11  организациями: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- 9 средних школ (МБОУ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Анашенская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1,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Бараитская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8,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Дивненская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2,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Игрышенская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3,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Легостаевская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11,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4,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Новосёловская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5,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Светлолобовская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6,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Толстомысенская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7);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 1 основная школа (МБОУ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Кульчекская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ООШ № 13);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- 1 начальная школа (МКОУ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Куллогская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НОШ № 12), начата процедура ликвидации (Постановления администрации Новоселовского района №716 от 12.10.2017г). 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01 января 2017 года в состав 5 юридических лиц входит шесть филиалов: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один филиал реализует программу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предшкольного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образования (Камчатский филиал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Бараитской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8);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два филиала реализуют программу начального образования (Березовская НОШ филиал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Игрышенской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3, Черно-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НОШ филиал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4);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два филиала реализуют программу дошкольного образования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группы полного дня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базе Николаевского филиала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Светлолобовская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6 и Черно-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детский сад филиал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4);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одном  филиале приостановлен образовательный процесс и начата процедура ликвидации.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2018 году планируется закрытие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Куллогской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НОШ № 12 в связи с отрицательной динамикой рождаемости в данном населенном пункте и на перспективу до 2021 года количество общеобразовательных учреждений сохранится на уровне 9 единиц.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Доля дневных общеобразовательных организаций муниципальной формы собственности, соответствующих современным требованиям обучения, в общем количестве дневных общеобразовательных организаций муниципальной формы собственности 2017 год – 68,2%,   и в перспективе до 2021 года показатель стабилен.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В 2017 году в  общеобразовательных учреждениях района проводились ежегодные традиционные противопожарные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такие как приобретение и перезаправка первичных средств пожаротушения, во всех зданиях проведены испытания электроустановок, согласно заключенным контрактам с ООО «Электронные системы безопасности». Ежемесячно проверялась автоматическая система сигнализации, объектовые станции, обеспечивающие извещения о пожаре в пожарную часть без участия человека и другие. Огнезащитная обработка деревянных конструкций чердачных помещений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плана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графика (1 раз в 5 лет) проведена в МБОУ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№4, МБОУ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Бараитской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№8, МБОУ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Анашенской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№1. Кроме этого в ма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е-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июле 2017 года в двух дошкольных учреждениях в МБДОУ Новоселовском детском саде «Солнышко» №25 и МБДОУ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Анашенском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детском саде «Тополек» №3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ООО»Акарм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 была проведена работа по независимой оценке пожарного риска на соответствие требованиям пожарной безопасности зданий на общую сумму 132 тыс. рублей. 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счет средств муниципального бюджета все образовательные  учреждения подготовлены к началу  2017-2018 учебного года.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Хозяйственной группой организованы ремонтные работы по созданию в  ОУ безопасных и комфортных условий для обучения детей.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На проведение работ в этом направлении из муниципального бюджета было выделено и освоено 1,09 млн. руб. Образовательные учреждения, находящиеся в населенных пунктах, где нет сотовой связи, оснащены аппаратурой, которая работает через спутниковый терминал.</w:t>
      </w:r>
    </w:p>
    <w:p w:rsidR="00E46640" w:rsidRDefault="00E46640" w:rsidP="00E46640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2017г. 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рамках краевой   программы «Развитие образования Новоселовского района» были проведены  работы по капитальному ремонту в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Бараитской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СОШ №8 (проведен ремонт кровли, водосточной системы и козырьков, ремонт полов за счет средств краевого бюджета -1769496,82 рублей, из средств местного бюджета-36438,00 рублей),  проведен капитальный  ремонт спортивного зала в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Новоселовской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СОШ № 5 в рамках программы по проведению капитального ремонта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спортивных залов школ, расположенных в сельской местности, для создания условий для занятий физической культурой и спортом-1011300,88 рублей из средств  краевого бюджета, 1455286,63 рубля из средств федерального бюджета.  22630,15 рубля из средств местного бюджета, в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Легостаевской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№11 сделан ремонт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спорзала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 средств краевого бюджета 303433,00 рубля,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№4 проведен ремонт кровли в сумме 363147,00 за счет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кр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аевого бюджета,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Дивненская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№2  заменены оконные блоки за счет средств краевого бюджета в сумме 1736174,00 рубля, за счет средств местного бюджета 17362,00 рубля. В МБДОУ Новоселовском детском саду «Росинка» проведен ремонт помещений за чет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кр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аевого бюджета в сумме 1190453,00 рубля, за счет средств местного бюджета в сумме 3080,00 рубля. В МБОУ ДО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Новоселовский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Центр творчества и туризма» проведен капитальный ремонт водонапорной башни и устройство спортплощадки в сумме 4277902,0.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За счет средств местного бюджета были заменены оконные блоки, двери в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Толстомысенской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7,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Легостаевской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№11, в МБДОУ Новоселовском детском саду «Солнышко» на сумму 137522,96 рубля, на замену ограждения в МБДОУ Новоселовском детском саду «Росинка», МБДОУ Новоселовском детском саду №Малышок» на сумму 979498,00 рублей. Заменено ограждение на стадионе в МБУ ДО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Новосёловской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ДЮСШ» на сумму 120000 рублей. Проведен текущий ремонт зданий на сумму 871674,00 рубля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Выполнены все мероприятия, перспективные планы, запланированные на 2017 год.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Доля дневных общеобразовательных организаций муниципальной формы собственности, здания которых находятся в аварийном состоянии или требуют капитального ремонта, в общем количестве дневных общеобразовательных организаций муниципальной формы собственности в 2017 году данный показатель составил 27%, в прогнозном периоде по показателю наблюдается положительная динамика.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Зданий, находящихся в аварийном состоянии на сегодняшний день нет.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Численность учащихся в общеобразовательных организациях в 2017 году составила – 1707 человек, изменение показателя по сравнению с 2016г. незначительное. 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Среднегодовая численность учащихся в общеобразовательных организациях, занимающихся во вторую смену, имеет тенденцию к незначительному увеличению в 2016 году - 195 человек, 2017 год – 196 человек по 3 общеобразовательным учреждениям: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МБОУ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Новоселовская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№ 5, МБОУ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Светлолобовская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№ 6, МБОУ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Анашенская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перспективе до 2021 года планируется ежегодно не менее 200 человек, которые будут обучаться во вторую смену, что составляет не менее 11% от общего числа детей, обучающихся в общеобразовательных учреждениях района.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Показатель «Численность учащихся, приходящихся на одного учителя, работающего в дневных общеобразовательных организациях муниципальной формы собственности, на начало учебного года» в 2017г  составляет 9 человек, с 2018 года изменение показателя не планируется.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01 сентября 2017 года детей и подростков, не обучающихся в общеобразовательных учреждениях в количестве 1 чел. 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Доля детей первой и второй групп здоровья в общей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численности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обучающихся в общеобразовательных учреждениях имеет положительную динамику  2016г. -87%, 2017г. – 88,46%.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Численность выпускников 11 классов  общеобразовательных организаций имеет положительную динамику с 63 человека в 2016 году до 76 человек в 2017 году. В перспективе до 2021 года данный показатель планируется с незначительным увеличением.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Численность выпускников 9-х классов  со 153 в 2016 году выросло  до 190 в 2017году.  </w:t>
      </w:r>
    </w:p>
    <w:p w:rsidR="00E46640" w:rsidRDefault="00E46640" w:rsidP="00E466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сдачи ЕГЭ в 2017 году в Новоселовском районе было зарегистрировано 77 человек, в том числе 76 человек – выпускники текущего года.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выпускников общеобразовательных организаций, сдавших единый государственный экзамен по русскому языку и математике в 2017 году составила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100% за счет системной работы над улучшением результатов образовательных учреждений и выпускников.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2017 году численность выпускников дневных общеобразовательных организаций, не получивших аттестат о среднем (полном) образовании составила 0 человек, в 2018 году значение показателя планируется сохранить на уровне  прошлого года, начиная с 2019 года и на период до 2021 года, показатель планируется удержать на прежнем уровне.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Численность учителей общеобразовательных организаций в 2017 году сократилась по сравнению с 2016 годом с 203 человек до 201 человек. 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Численность прочего персонала увеличилась к уровню 2017 года на 4 человека и составила 202 человека.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«Обеспеченность общеобразовательных организаций компьютерами (количество обучающихся на 1 компьютер)» имеет незначительное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уменьшение по сравнению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2016г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показатель составляет 4 чел. На 1 компьютер. Ежегодно образовательными учреждениями приобретается компьютерное оборудование за счет средств субвенций, заложенных в бюджете учреждению.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280" w:line="240" w:lineRule="auto"/>
        <w:ind w:left="2124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Дополнительное образование 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районе функционируют 3 учреждения дополнительного образования: МБУ ДО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Новоселовский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Центр творчества и туризма» в ведомственной принадлежности образование, МБУ ДО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Новоселовская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ДЮСШ» в ведомственной принадлежности сферы физической культуры и спорта, МБУ ДО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Новоселовская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ДШИ» в ведомственной принадлежности  культура и искусство, в которых занимается 615 детей.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образовательное учреждение дополнительного образования 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Новосёловский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Центр творчества и туризма» реализует 10 образовательных программ по 4 направлениям: техническое, художественное, социально-педагогическое, туристское, по  которым обучаются 248 воспитанников.</w:t>
      </w:r>
      <w:r>
        <w:rPr>
          <w:rFonts w:ascii="Times New Roman CYR" w:hAnsi="Times New Roman CYR" w:cs="Times New Roman CYR"/>
          <w:color w:val="111111"/>
          <w:sz w:val="28"/>
          <w:szCs w:val="28"/>
          <w:highlight w:val="white"/>
        </w:rPr>
        <w:t xml:space="preserve"> В</w:t>
      </w:r>
      <w:r>
        <w:rPr>
          <w:rFonts w:ascii="Verdana" w:hAnsi="Verdana" w:cs="Verdana"/>
          <w:color w:val="111111"/>
          <w:sz w:val="21"/>
          <w:szCs w:val="21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2017 году с целью системного обновления содержания и технологий дополнительного образования за счёт оформления и достижения образовательных результатов нового типа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Новосёловский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Центр творчества и туризма включился в региональный проект обновления содержания и технологий дополнительного образования «Реальное образование»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E46640" w:rsidRDefault="00E46640" w:rsidP="00E466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Численность детей в возрасте 5-18 лет, получающих услуги по дополнительному образованию в 2017 году составила 2082 человека, что составляет 89% от общей численности детей данного возраста. </w:t>
      </w:r>
    </w:p>
    <w:p w:rsidR="00E46640" w:rsidRDefault="00E46640" w:rsidP="00E46640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общеобразовательных учреждениях реализуется 86 образовательных программ дополнительного образования по 6 направлениям. Но отмечаем недостаток программ для обеспечения массовой занятостью дополнительным образованием детей школьного возраста. </w:t>
      </w:r>
    </w:p>
    <w:p w:rsidR="00E46640" w:rsidRDefault="00E46640" w:rsidP="00E46640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6640" w:rsidRDefault="00E46640" w:rsidP="00E46640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Отдых и оздоровление детей в летний период </w:t>
      </w:r>
    </w:p>
    <w:p w:rsidR="00E46640" w:rsidRDefault="00E46640" w:rsidP="00E46640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отдыха, оздоровления и занятости детей и подростков стала неотъемлемой частью социальной политики района.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детей школьного возраста (от 7 до 17 лет), охваченных организованными формами отдыха, оздоровления и занятости за период летней оздоровительной кампании в 2017 году составила 90%. В последующие годы данный показатель планируется не уменьшать и оставить на прежнем уровне.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Инфраструктура организации летнего отдыха, занятости и оздоровления детей в сфере образования Новоселовского района представлена детским оздоровительным лагерем «Соснячок» муниципального бюджетного образовательного учреждения Новоселовского центра творчества и туризма (далее - ДОЛ «Соснячок»), лагерями дневного пребывания на базе 9 общеобразовательных учреждений, туристскими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мероприятиями и  модульными школами краеведческой и социальной направленности.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2017 году в ДОЛ «Соснячок» прошло 3 оздоровительных смены для 409 детей.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Ежегодно лагерь на 100% укомплектовывается педагогическими кадрами, медицинскими работниками, и обслуживающим персоналом. Администрация лагеря (директор, старший воспитатель, заместитель директора по безопасности) проходят курсы повышения квалификации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Красноярском ИПК.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создания безопасных условий пребывания детей в детском оздоровительном лагере «Соснячок» на 100% исполняются требования Стандарта безопасности отдыха и оздоровления детей в загородных оздоровительных учреждениях.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2017 году между администрацией района и министерством образования края было подписано соглашение о предоставлении субсидии на организацию отдыха детей в каникулярное время.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Району была предоставлена краевая субсидия в размере 3 924 000 рублей, направленная на оплату стоимости продуктов питания в лагерях с дневным пребыванием детей – 1 707 700, 00 руб., на оплату путевок в детский оздоровительный лагерь «Соснячок» - 1 705 500,00 руб. и на выплаты врачам, медицинским диетическим сестрам, шеф-поварам, старшим воспитателям – 484 000,00 руб.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местного бюджета составило 1 498 369,66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рублей – это в основном  родительская плата за путевки. Родительская плата за путевку в лагерь с дневным пребыванием детей составила 878,54, за путевку в ДОЛ «Соснячок» - 4999,80.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укрепления здоровья, профилактики заболеваемости и безнадзорности детей в период летних каникул в районе была организована работа 9 лагерей с дневным пребыванием детей при общеобразовательных учреждениях, в которых оздоровилось 825 ребенка.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E46640" w:rsidRDefault="00E46640" w:rsidP="00E466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2017 году более 1000 обучающихся района приняли участие в 90 однодневных и многодневных туристических походах. Все походы были организованы проученными инструкторами детско-юношеского туризма (всего инструкторов – 7 человек).</w:t>
      </w:r>
    </w:p>
    <w:p w:rsidR="00E46640" w:rsidRDefault="00E46640" w:rsidP="00E466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Новосёловским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Центром творчества и туризма был организован районный туристический слет учащихся, в котором приняли участие 10 команд из 7 общеобразовательных учреждений района и ДОЛ «Соснячок». </w:t>
      </w:r>
    </w:p>
    <w:p w:rsidR="00E46640" w:rsidRDefault="00E46640" w:rsidP="00E466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Также Новоселовским Центром творчества и туризма </w:t>
      </w:r>
      <w:r>
        <w:rPr>
          <w:rFonts w:ascii="Times New Roman CYR" w:hAnsi="Times New Roman CYR" w:cs="Times New Roman CYR"/>
          <w:sz w:val="28"/>
          <w:szCs w:val="28"/>
        </w:rPr>
        <w:t xml:space="preserve"> была организована работа 4 районных модульных школ, в которых приняли участие 180 школьников района.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Однако, несмотря на улучшение показателей отдыха, оздоровления и занятости детей и подростков в Новоселовском районе, сохраняется немало проблем, связанных с ресурсным и кадровым обеспечением этой работы, 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методическим сопровождением, поиском оптимальных организационных форм: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недостаточный уровень оснащения материально-технической базы ДОЛ «Соснячок».  В лагере  пляж не соответствует основным требованиям по обеспечению безопасности детей при организации купания, требуется модернизация имеющейся материально-технической базы помещений для проведения кружков, нет доступа к сети Интернет;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недостаточный уровень  квалификации  педагогических работников по способам организации содержательного отдыха, в том числе в работе с детьми различных категорий, в том числе детей, находящих в трудной жизненной ситуации, детей-сирот, одаренных детей, детей, склонных 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девиантному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поведению.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результаты анализа проводимых мероприятий, показали необходимость в летний период привлечения к организованным формам отдыха и занятости 100% подростков состоящих на  различных профилактических учётах.</w:t>
      </w:r>
    </w:p>
    <w:p w:rsidR="00E46640" w:rsidRPr="00E46640" w:rsidRDefault="00E46640" w:rsidP="00E46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E46640" w:rsidRDefault="00E46640" w:rsidP="00E46640">
      <w:pPr>
        <w:suppressAutoHyphens/>
        <w:autoSpaceDE w:val="0"/>
        <w:autoSpaceDN w:val="0"/>
        <w:adjustRightInd w:val="0"/>
        <w:spacing w:after="280" w:line="240" w:lineRule="auto"/>
        <w:ind w:firstLine="54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E46640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В сфере культуры</w:t>
      </w:r>
    </w:p>
    <w:p w:rsidR="00E46640" w:rsidRDefault="00E46640" w:rsidP="00E4664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2017 году деятельность учреждений культуры и искусства осуществлялась в рамках муниципальной программы Новоселовского района "Развитие культуры" и была направлена на  повышение качества предоставляемых услуг, поиск и внедрение новых эффективных форм работы, улучшение материально-технической базы учреждений культуры,  проведение массовых зрелищных мероприятий районного масштаба, активному участию в мероприятиях краевого уровня.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Сеть учреждений культуры Новоселовского района включает в себя 55 организаций культуры: после прошедшей реорганизации 28 учреждений культурно-досугового типа объединены в одно юридическое лицо - МБУК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Новоселовский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РДК «Юность» с семью филиалами на территориях сельсоветов района, 23 библиотеки  также входят в состав одного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юрлица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МБУК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Новоселовская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МЦБ», 1 муниципальный  музей, 1 детская школа искусств.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Организационную и техническую поддержку учреждений культуры осуществляют 2 муниципальных казенных учреждения - «Управление культуры» и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Техноцентр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финансирования отрасли культура составил с учетом местных, краевых, федеральных субсидий 100208,5 тыс. рублей. Внебюджетные средства в размере 357,3 тысяч рублей, заработанные коллективами учреждений культуры, были  использованы на улучшение материально- технической базы. Одним из приоритетных направлений в деятельности клубных учреждений являлось сохранение и развитие всех жанров народного творчества. Количество клубных формирований при учреждениях культурно-досугового типа муниципальной формы собственности составило  185 ед.,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том числе детских-94 единиц.  Количество клубных формирований на 1 тыс. человек  составило 14 единиц. Численность участников в клубных формированиях составила 2056   человека,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 1050 детей.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этих показателей положительная динамика отмечается в росте количества посетителей  культурно-досуговых мероприятий. Число посетителей мероприятий всего составило 182307 человек, в том числе детей 56742.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2017 году </w:t>
      </w:r>
      <w:r>
        <w:rPr>
          <w:rFonts w:ascii="Times New Roman CYR" w:hAnsi="Times New Roman CYR" w:cs="Times New Roman CYR"/>
          <w:sz w:val="28"/>
          <w:szCs w:val="28"/>
        </w:rPr>
        <w:t>учреждениями клубного типа проведено 5058 мероприятий, в том числе реализованы такие крупные творческие проекты, как  фестиваль вокально-хоровой самодеятельности среди людей пожилого возраста, ветеранов войны и труда «Сибирские встречи»,  фестиваль детского народного творчества «Живой родник традиций»,   фестиваль патриотической песни «Солдатский конверт»,   фестиваль  советской эстрадной песни «Рожденные в СССР», музыкальный фестиваль «Рождество на Енисее», фестиваль фольклорного творчества "Русский хоровод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", церемония награждения лучших учреждений культуры «Грани мастерства», день памяти затопленных сел и деревень Новоселовского района «Рейс памяти» и многие другие мероприятия. </w:t>
      </w:r>
    </w:p>
    <w:p w:rsidR="00E46640" w:rsidRDefault="00E46640" w:rsidP="00E466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материально-технической базы отрасли и создания оптимальных условий для удовлетворения культурно-досуговых потребностей населения является важным направлением в работе управления  культуры.   В отчетном  году удалось произвести  капитальный ремонт МБУК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Новоселовский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районный Дом культуры "Юность"  и в 34 учреждениях текущие ремонты. На данные цели было израсходовано 10349 тыс. рублей из бюджетов разного уровня. На приобретение технического  оборудования для учреждений были направлены денежные средства  в размере  739,1 тыс. рублей. С целью улучшения условий работы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Новоселовской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ДШИ музыкальное отделение школы переведено в другое помещение, в котором проведены необходимые ремонтные работы, установлена противопожарная и охранная сигнализации, приобретена новая мебель.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6640" w:rsidRDefault="00E46640" w:rsidP="00E466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Немаловажная роль библиотек в жизни местного сообщества. Библиотеки предоставляют жителям информационные услуги, организуют работу клубов по интересам, проводят мероприятия, ведут выставочную работу.  Благодаря инновационному подходу в своей работе, творческому потенциалу работников, сотрудничеству с различными структурами, удается привлекать большое количество жителей к чтению лучших произведений классиков и современных авторов. Фонды библиотек  района за 2017 год значительно обновились. На комплектование фондов из  федерального, краевого, местного бюджета направлено  636,6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ублей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Книжный фонд библиотек района составляет 212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.э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кземпляров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Объем новых поступлений в фонды библиотек района на 1000 жителей составил 516 экземпляров. В библиотеки обратилось 11997  читателей, количество посещений составило 104557 человек. Пользователям библиотек поселений было выдано 290063 экз. документов. С 2011 года учет книжного фонда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центральной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межпоселенческой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библиотеке осуществляется с помощью автоматизированной программы электронного каталога ИРБИС, в который к началу текущего года внесено  более 50 тыс. записей.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текущий момент   библиотеки района на 100 % обеспечены  современными средствами компьютерной техники. Активно ведется  работа по  формированию электронного  каталога и других баз данных  (занесено 52,4 тыс.  библиографических описаний). </w:t>
      </w:r>
    </w:p>
    <w:p w:rsidR="00E46640" w:rsidRDefault="00E46640" w:rsidP="00E466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дополнительного образования детям в сфере культуры и искусства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осуществляет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Новоселовская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детская школа искусств посредством реализации предпрофессиональных и общеразвивающих программ по классам: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«Изобразительное искусство» (рисунок, живопись, композиция) и «Музыка» (фортепиано, домра, баян, аккордеон, гитара).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2017 году в детской школе искусств обучался 151 человек. В течение года учащиеся принимали непосредственное участие в мероприятиях районного и краевого уровней, а также в дистанционных турах межрегиональных, всероссийских, международных конкурсов. Число выпускников составило 13 человек. В конце учебного года в мае 2017-го в ДШИ был подготовлен  творческий отчет в формате Большого праздничного концерта классической музыки. Набор на новый 2017-2018 учебный год составил 39 человек. </w:t>
      </w:r>
    </w:p>
    <w:p w:rsidR="00E46640" w:rsidRDefault="00E46640" w:rsidP="00E466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6640" w:rsidRDefault="00E46640" w:rsidP="00E466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Активную просветительскую работу с населением по данному направлению  ведет районный исторический музей.  Фонд музейных предметов составляет 6 тыс. единиц. В течение 2017 года было организовано 10 выставочных экспозиций  и проведено 40 экскурсий. Также музей занимается организацией Интеллектуальных районных игр, в которых приняли участие около 50 школьников из разных поселений Новоселовского района. Интеллектуальные игры, ставшие традиционными в нашем районе, вышли на межрайонный уровень: 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новоселовцам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присоединились команды из соседних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Ужурского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Балахтинского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районов. Ещё одним из приоритетных направлений  в деятельности районного музея является организация выставочных экспозиций декоративно-прикладного творчества «Новоселово мастеровое», в которых ежегодно принимают участие более 40 лучших мастеров района. 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учета и хранения музейных экспонатов внедрено программное обеспечение АС-музей-3, создан электронный каталог (занесено 3870 экспонатов). Проделана определенная работа по включению музея в развитие внутреннего туризма  территории. Разработаны экскурсионно-туристические маршруты: "Сибирь православная", "Сибирь кандальная", "К космическому гостю", "В гости к древним художникам".</w:t>
      </w:r>
    </w:p>
    <w:p w:rsidR="00E46640" w:rsidRDefault="00E46640" w:rsidP="00E4664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Участие муниципальных учреждений Новоселовского района в целевых государственных программах в сфере культуры в 2017 было представлено  следующими мероприятиями: </w:t>
      </w:r>
    </w:p>
    <w:p w:rsidR="00E46640" w:rsidRDefault="00E46640" w:rsidP="00E46640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 Государственной программе Красноярского края «Устойчивое развитие сельских территорий» выполнены ремонтные работы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благоустройству прилегающей территории и отделке внутренних помещений Новоселовского районного Дома культуры «Юность»;</w:t>
      </w:r>
    </w:p>
    <w:p w:rsidR="008F200B" w:rsidRPr="00E46640" w:rsidRDefault="00E46640" w:rsidP="00E46640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 Государственной программе Красноярского края «Развитие культуры и туризма» осуществлялось комплектование библиотечных фондов муниципальных библиотек района.</w:t>
      </w:r>
    </w:p>
    <w:p w:rsidR="008F200B" w:rsidRDefault="008F200B" w:rsidP="008F2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2477">
        <w:rPr>
          <w:rFonts w:ascii="Times New Roman" w:eastAsia="Calibri" w:hAnsi="Times New Roman" w:cs="Times New Roman"/>
          <w:sz w:val="28"/>
          <w:szCs w:val="28"/>
          <w:u w:val="single"/>
        </w:rPr>
        <w:t>В сфере сельского хозяйства</w:t>
      </w:r>
    </w:p>
    <w:p w:rsidR="008F200B" w:rsidRPr="00EE20E5" w:rsidRDefault="008F200B" w:rsidP="008F2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Отраслью, составляющей основу экономики Новоселовского района, является - сельское хозяйство. 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состав субъектов агропромышленного комплекса района входят 10 сельскохозяйственных организаций различных организационно правовых форм собственности: 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Интикульское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(растениеводство, животноводство)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Светлолобовское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(растениеводство, животноводство)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 «Новоселовское» (растениеводство, животноводство)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«Елена» (растениеводство)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Куллогское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(растениеводство, животноводство)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«Иваново» (растениеводство)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АПК «Колос» (растениеводство, животноводство)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«Светлана» (растениеводство)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Анаш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(растениеводство);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ООО «Содружество» (растениеводство»</w:t>
      </w:r>
      <w:proofErr w:type="gramEnd"/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них 5 предприятий занимаются растениеводством и животноводством, 5 предприятий занимаются только растениеводством. Семь сельскохозяйственных предприятий по итогам 2017 года являются прибыльными, три предприятия получили убыток в сумме 4126 тыс. рублей.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2017 году осуществляли производственную деятельность на территории района 59 крестьянских (фермерских) хозяйств, в том числе 16 хозяйств занимались животноводством, из них 4 - овцеводством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целом по результатам производственно-финансовой деятельности сельскохозяйственных организаций объем отгруженных товаров собственного производства, выполненных работ и услуг собственными силами  за 2017 год по отношению к предыдущему году увеличился на 6,16% и составил 1010375 тыс. рублей, в том числе от реализации продукции растениеводства – 510903 тыс. рублей.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результатам деятельности КФХ объем произведенных товаров, выполненных работ и услуг собственными силами крестьянских (фермерских) хозяйств в 2017 году составил 278467 тыс. руб., что на 35,58% ниже уровня 2016 года (432307 тыс. руб., списана гибель посевов зерновых культур в связи с чрезвычайной ситуацией на площади 2891 га</w:t>
      </w:r>
      <w:r>
        <w:rPr>
          <w:rFonts w:ascii="Times New Roman CYR" w:hAnsi="Times New Roman CYR" w:cs="Times New Roman CYR"/>
          <w:sz w:val="28"/>
          <w:szCs w:val="28"/>
        </w:rPr>
        <w:tab/>
        <w:t>Индекс производства продукции растениеводства и животноводства в 2018 году составит 130,9% к уровню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2017 года за счет увеличения показателя по отрасли растениеводства – 131,9%, отрасли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животноводства – 109,4%, далее планируется незначительное увеличение данного показателя и в 2021 году составит 103%. 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Основные виды выпускаемой продукции:  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зерновые культуры (пшеница, ячмень, овёс);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овощные культуры (морковь, свекла, капуста) в хозяйствах ЛПХ;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картофель в хозяйствах ЛПХ;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молоко;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мясо крупного рогатого скота;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мясо овец в хозяйствах ЛПХ, КФХ;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мясо свиней в хозяйствах ЛПХ.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сельскохозяйственных организациях прибыль, полученная до налогообложения, составила 195197 тысяч рублей (2016г – 263653 тыс. руб.), чистая прибыль 250872 тыс. рублей (2016г – 250872 тыс. руб.).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Государственная поддержка сельскохозяйственным организациям в 2017 году из средств бюджетов всех уровней составила 122200 тысяч рублей,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крестьянским (фермерским) хозяйствам – 54053 тыс. рублей.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Уровень рентабельности с субсидиями составил 21,8 % (в 2016г – 31,83%), без субсидий – 7,87% (в 2016г – 14,05%).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Основная статья прочих расходов, повлиявшая на снижение чистой прибыли в сельскохозяйственных организациях - это списание затрат не давших готовой продукции в результате чрезвычайной ситуации (выпавшие осадки в виде мокрого снега) в сумме 57081 тыс. рублей.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Среднегодовая численность работников составила 671 человек (2016г – 670 чел.), в том числе занятых в сельскохозяйственном производстве 620 человек (2016г – 612чел.).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Среднемесячная заработная плата всех работников 21313 рублей, занятых в сельскохозяйственном производстве 20041 рубль, темп роста к уровню 2016 года 8,65% и 8,95% соответственно.</w:t>
      </w:r>
    </w:p>
    <w:p w:rsidR="008F200B" w:rsidRDefault="008F200B" w:rsidP="008F2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Объем инвестиций в основной капитал по сельскохозяйственным предприятиям за 2017 год составил 202310 тыс. рублей включая продуктивный скот. Сельскохозяйственными организациями приобретено новой сельскохозяйственной техники: 7 тракторов, 7 зерноуборочных комбайнов, 3 грузовых автомобиля, 8 единиц прочей сельскохозяйственной техники. Коэффициент обновления тракторов составил 3,5 %, зерноуборочных комбайнов – 10%. Объем инвестиций по КФХ за 2017 год составил 39952 тыс. рублей. (2016г – 38506 тыс. руб.). Приобретено в КФХ: 5 зерноуборочных комбайнов, 4 трактора.</w:t>
      </w:r>
    </w:p>
    <w:p w:rsidR="008F200B" w:rsidRDefault="008F200B" w:rsidP="008F2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A413F" w:rsidRDefault="008F200B" w:rsidP="00160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062D2">
        <w:rPr>
          <w:rFonts w:ascii="Times New Roman" w:eastAsia="Calibri" w:hAnsi="Times New Roman" w:cs="Times New Roman"/>
          <w:sz w:val="28"/>
          <w:szCs w:val="28"/>
          <w:u w:val="single"/>
        </w:rPr>
        <w:t>В сфере промышленности, энергетики и жилищно-коммунального хозяйства</w:t>
      </w:r>
    </w:p>
    <w:p w:rsidR="00160DB6" w:rsidRPr="00160DB6" w:rsidRDefault="00160DB6" w:rsidP="00160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53FAC" w:rsidRDefault="00653FAC" w:rsidP="0065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01.01.2018 года количество организаций жилищно-коммунального комплекса в районе составляет 9 ед., в том числе количество организаций коммунального комплекса – 8 ед.</w:t>
      </w:r>
    </w:p>
    <w:p w:rsidR="00653FAC" w:rsidRDefault="00653FAC" w:rsidP="0065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Показатель «Количество организаций коммунального комплекса, осуществляющих производство товаров, оказание услуг по водо-, тепл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газа-,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образования в уставном капитале которых составляет не более 25%»  составляет – 4 ед.</w:t>
      </w:r>
    </w:p>
    <w:p w:rsidR="00653FAC" w:rsidRDefault="00653FAC" w:rsidP="0065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возмещения населением затрат на предоставление жилищно-коммунальных услуг по установленным для населения тарифам за 2017 год составил – 94,1%.</w:t>
      </w:r>
    </w:p>
    <w:p w:rsidR="00653FAC" w:rsidRDefault="00653FAC" w:rsidP="0065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собираемости платежей за предоставленные жилищно-коммунальные услуги составил 96,0% (начислено жилищно-коммунальных платежей населению 87487,7 тыс. руб., фактически оплачено – 83956,0 тыс. руб.).</w:t>
      </w:r>
    </w:p>
    <w:p w:rsidR="00653FAC" w:rsidRDefault="00653FAC" w:rsidP="0065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1 января 2018 года общая площадь жилищного фонда района всех форм собственности составила 308,3тыс. кв. м. и увеличилась к уровню прошлого года на 3,0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тыс.кв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м. в том числе:</w:t>
      </w:r>
    </w:p>
    <w:p w:rsidR="00653FAC" w:rsidRDefault="00653FAC" w:rsidP="0065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 в эксплуатацию жилых домов за счёт всех источников финансирования за 2017 год составил 1485кв.м. общей площади, в том числе:</w:t>
      </w:r>
    </w:p>
    <w:p w:rsidR="00653FAC" w:rsidRDefault="00653FAC" w:rsidP="0065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ввод в эксплуатацию индивидуальных жилых домов, построенных населением – 1485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53FAC" w:rsidRDefault="00653FAC" w:rsidP="00653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многоквартирных жилых домов составляет – 1940 ед.</w:t>
      </w:r>
    </w:p>
    <w:p w:rsidR="00653FAC" w:rsidRDefault="00653FAC" w:rsidP="00653FAC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Протяжённость тепловых сетей в районе составляет 26,4 км.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Протяжённость  водопроводных сетей – 161,56  км, канализационных – 33,3 км.  </w:t>
      </w:r>
    </w:p>
    <w:p w:rsidR="00653FAC" w:rsidRDefault="00653FAC" w:rsidP="00653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Всего в рамках подготовки к отопительному периоду 2016-2017 гг.  на реализацию мероприятий по обеспечению жизнедеятельности объектов ЖКХ израсходовано 11530,157 тыс. руб., в том числе   5468,022  тыс. руб. - средства организаций ЖКХ, 437,06 тыс. руб. - средства местного бюджета,  5625,075  тыс. руб. - средства краевого бюджета (в том числе резервный фонд Правительства Красноярского края – 2448,075 тыс. руб.).   </w:t>
      </w:r>
      <w:proofErr w:type="gramEnd"/>
    </w:p>
    <w:p w:rsidR="00653FAC" w:rsidRDefault="00653FAC" w:rsidP="00653FAC">
      <w:pPr>
        <w:tabs>
          <w:tab w:val="left" w:pos="787"/>
          <w:tab w:val="left" w:pos="1464"/>
          <w:tab w:val="left" w:pos="2136"/>
          <w:tab w:val="left" w:pos="3922"/>
          <w:tab w:val="left" w:pos="5822"/>
        </w:tabs>
        <w:autoSpaceDE w:val="0"/>
        <w:autoSpaceDN w:val="0"/>
        <w:adjustRightInd w:val="0"/>
        <w:spacing w:after="0" w:line="321" w:lineRule="exact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результате реализации </w:t>
      </w:r>
      <w:r>
        <w:rPr>
          <w:rFonts w:ascii="Times New Roman CYR" w:hAnsi="Times New Roman CYR" w:cs="Times New Roman CYR"/>
          <w:sz w:val="28"/>
          <w:szCs w:val="28"/>
        </w:rPr>
        <w:tab/>
        <w:t>муниципальной программы «Реформирование и модернизация жилищно-коммунального хозяйства и повышение энергетической эффективности»,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 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за счёт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кр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аевого и местного бюджетов было освоено 3210,31 тыс. руб.: </w:t>
      </w:r>
    </w:p>
    <w:p w:rsidR="00653FAC" w:rsidRDefault="00653FAC" w:rsidP="00653FAC">
      <w:pPr>
        <w:autoSpaceDE w:val="0"/>
        <w:autoSpaceDN w:val="0"/>
        <w:adjustRightInd w:val="0"/>
        <w:spacing w:after="0" w:line="321" w:lineRule="exact"/>
        <w:ind w:left="739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капитальный ремонт участка тепловой сети по ул. Горького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Новоселово на сумму 1494,59 тыс. руб., в том числе: </w:t>
      </w:r>
    </w:p>
    <w:p w:rsidR="00653FAC" w:rsidRDefault="00653FAC" w:rsidP="00653FAC">
      <w:pPr>
        <w:autoSpaceDE w:val="0"/>
        <w:autoSpaceDN w:val="0"/>
        <w:adjustRightInd w:val="0"/>
        <w:spacing w:after="0" w:line="321" w:lineRule="exact"/>
        <w:ind w:left="739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средства краевого бюджета – 1479,0 тыс. руб.; </w:t>
      </w:r>
    </w:p>
    <w:p w:rsidR="00653FAC" w:rsidRDefault="00653FAC" w:rsidP="00653FAC">
      <w:pPr>
        <w:autoSpaceDE w:val="0"/>
        <w:autoSpaceDN w:val="0"/>
        <w:adjustRightInd w:val="0"/>
        <w:spacing w:after="0" w:line="321" w:lineRule="exact"/>
        <w:ind w:left="739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средства местного бюджета – 15,59 тыс. руб.; </w:t>
      </w:r>
    </w:p>
    <w:p w:rsidR="00653FAC" w:rsidRDefault="00653FAC" w:rsidP="00653FAC">
      <w:pPr>
        <w:autoSpaceDE w:val="0"/>
        <w:autoSpaceDN w:val="0"/>
        <w:adjustRightInd w:val="0"/>
        <w:spacing w:after="0" w:line="321" w:lineRule="exact"/>
        <w:ind w:left="739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капитальный ремонт участка тепловой сети по ул. Королева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Новоселово на сумму 1715,72 тыс. руб., в том числе: </w:t>
      </w:r>
    </w:p>
    <w:p w:rsidR="00653FAC" w:rsidRDefault="00653FAC" w:rsidP="00653FAC">
      <w:pPr>
        <w:autoSpaceDE w:val="0"/>
        <w:autoSpaceDN w:val="0"/>
        <w:adjustRightInd w:val="0"/>
        <w:spacing w:after="0" w:line="321" w:lineRule="exact"/>
        <w:ind w:left="739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средства краевого бюджета – 1698,0 тыс. руб.; </w:t>
      </w:r>
    </w:p>
    <w:p w:rsidR="00653FAC" w:rsidRDefault="00653FAC" w:rsidP="00653FAC">
      <w:pPr>
        <w:autoSpaceDE w:val="0"/>
        <w:autoSpaceDN w:val="0"/>
        <w:adjustRightInd w:val="0"/>
        <w:spacing w:after="0" w:line="321" w:lineRule="exact"/>
        <w:ind w:left="739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средства местного бюджета – 17,72 тыс. руб.; </w:t>
      </w:r>
    </w:p>
    <w:p w:rsidR="00653FAC" w:rsidRDefault="00653FAC" w:rsidP="00653FAC">
      <w:pPr>
        <w:autoSpaceDE w:val="0"/>
        <w:autoSpaceDN w:val="0"/>
        <w:adjustRightInd w:val="0"/>
        <w:spacing w:after="0" w:line="331" w:lineRule="exact"/>
        <w:ind w:left="14" w:right="23" w:firstLine="7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разработанными планами по подготовке к отопительному периоду 2017-2018 гг. за счёт средств организаций жилищно-коммунального хозяйства выполнены следующие мероприятия на сумму 5468,022 тыс. руб.: </w:t>
      </w:r>
    </w:p>
    <w:p w:rsidR="00653FAC" w:rsidRDefault="00653FAC" w:rsidP="00653FAC">
      <w:pPr>
        <w:autoSpaceDE w:val="0"/>
        <w:autoSpaceDN w:val="0"/>
        <w:adjustRightInd w:val="0"/>
        <w:spacing w:after="0" w:line="331" w:lineRule="exact"/>
        <w:ind w:left="14" w:right="23" w:firstLine="7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подготовка жилищного фонда – 1314,31 тыс. руб.;</w:t>
      </w:r>
    </w:p>
    <w:p w:rsidR="00653FAC" w:rsidRDefault="00653FAC" w:rsidP="00653FAC">
      <w:pPr>
        <w:autoSpaceDE w:val="0"/>
        <w:autoSpaceDN w:val="0"/>
        <w:adjustRightInd w:val="0"/>
        <w:spacing w:after="0" w:line="331" w:lineRule="exact"/>
        <w:ind w:left="14" w:right="23" w:firstLine="7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подготовка объектов коммунального хозяйства – 4153,712 тыс. руб.</w:t>
      </w:r>
    </w:p>
    <w:p w:rsidR="00653FAC" w:rsidRDefault="00653FAC" w:rsidP="00653FAC">
      <w:pPr>
        <w:autoSpaceDE w:val="0"/>
        <w:autoSpaceDN w:val="0"/>
        <w:adjustRightInd w:val="0"/>
        <w:spacing w:after="0" w:line="331" w:lineRule="exact"/>
        <w:ind w:left="14" w:right="23" w:firstLine="73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числе:</w:t>
      </w:r>
    </w:p>
    <w:p w:rsidR="00653FAC" w:rsidRDefault="00653FAC" w:rsidP="00653FAC">
      <w:pPr>
        <w:autoSpaceDE w:val="0"/>
        <w:autoSpaceDN w:val="0"/>
        <w:adjustRightInd w:val="0"/>
        <w:spacing w:after="0" w:line="312" w:lineRule="exact"/>
        <w:ind w:right="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создание нормативного запаса топлива в объеме 980,0 тонн на сумму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999,162 тыс. руб.; </w:t>
      </w:r>
    </w:p>
    <w:p w:rsidR="00653FAC" w:rsidRDefault="00653FAC" w:rsidP="00653FAC">
      <w:pPr>
        <w:autoSpaceDE w:val="0"/>
        <w:autoSpaceDN w:val="0"/>
        <w:adjustRightInd w:val="0"/>
        <w:spacing w:after="0" w:line="288" w:lineRule="exact"/>
        <w:ind w:left="4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создание аварийного запаса материально - технических ресурсов – 462,27 тыс. руб.;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. </w:t>
      </w:r>
    </w:p>
    <w:p w:rsidR="00653FAC" w:rsidRDefault="00653FAC" w:rsidP="0065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на капитальный ремонт и подготовку объектов жилищно - коммунального хозяйства  - 2692,28 тыс. руб. </w:t>
      </w:r>
    </w:p>
    <w:p w:rsidR="001D24FD" w:rsidRDefault="001D24FD" w:rsidP="001D24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D24FD" w:rsidRDefault="001D24FD" w:rsidP="001D24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7379">
        <w:rPr>
          <w:rFonts w:ascii="Times New Roman" w:eastAsia="Calibri" w:hAnsi="Times New Roman" w:cs="Times New Roman"/>
          <w:sz w:val="28"/>
          <w:szCs w:val="28"/>
          <w:u w:val="single"/>
        </w:rPr>
        <w:t>В сфере транспорта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связи</w:t>
      </w:r>
    </w:p>
    <w:p w:rsidR="001D24FD" w:rsidRDefault="001D24FD" w:rsidP="001D24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01.01.2018 года протяженность автомобильных дорог общего пользования всех форм собственности составила – 579,35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 том числе: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- 66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/д ФЗ;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- 269,52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/д регионального значения;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- 243,83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/д местного значения (156,9 УДС + 86,93 подъезды), в том числе: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- 91,226 – с твёрдым покрытием, из них 48,958 с усовершенствованным типом покрытия;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- 152,6 км -  грунтовые.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"Протяженность автомобильных дорог общего пользования местного значения, не отвечающих нормативным требованиям" в 2017 году в связи с проведением визуализированной оценки дорожного полотна составила  153,8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что составляет - 63,08%, что выше показателя прошлого года на 8,18 процентных пункта. 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единиц автотранспорта по данным ГИБДД,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 конец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2017 года в районе составило 8129 ед., что на 82 ед. меньше значения показателя прошлого года. 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предприятиями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оказывающими платные транспортные  услуги в районе являются: 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Новоселовский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филиал ГПКК «Краевое автотранспортное предприятие» - автомобильный транспорт;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Новоселовский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филиал ГПКК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Балахтинское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дорожное ремонтно-строительное управление" – водный транспорт;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ГПКК «Дорожно – эксплуатационная организация» - водный транспорт; 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услуг транспорта всех видов, оказанных всем категориям пользователей по чистым видам деятельности (без субъектов малого предпринимательства и параметров неформальной деятельности)  составил 43433 тыс. руб., что выше показателя прошлого года на 29  процентных пункта. (33679 тыс. руб.).</w:t>
      </w:r>
    </w:p>
    <w:p w:rsidR="001D24FD" w:rsidRDefault="001D24FD" w:rsidP="001D24F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Численность населения, проживающего в населенных пунктах, имеющих регулярное автобусное  сообщение с административным центром в 2017 году составила 13013 чел.,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следовательно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доля населения, имеющего регулярное автобусное сообщения с административным центром, в общей численности населения района составила в 2017 году 99,82 %. Три населенных пункта с численностью населения 23 чел. не имеют транспортного сообщения. В перспективе значительного изменения данных показателей не планируется.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Предприятие транспорта по перевозке пассажиров на территории района 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овоселовский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филиал ГПКК «Краевое автотранспортное предприятие»</w:t>
      </w: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</w:rPr>
        <w:t>Количество автобусных маршрутов  составляет 12ед.</w:t>
      </w:r>
      <w:r>
        <w:rPr>
          <w:rFonts w:ascii="Times New Roman CYR" w:hAnsi="Times New Roman CYR" w:cs="Times New Roman CYR"/>
          <w:sz w:val="28"/>
          <w:szCs w:val="28"/>
        </w:rPr>
        <w:t>,  п</w:t>
      </w: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ротяженность автобусных маршрутов – 1002,7 км. </w:t>
      </w:r>
    </w:p>
    <w:p w:rsidR="001D24FD" w:rsidRDefault="001D24FD" w:rsidP="001D24F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перевезенных (отправленных) пассажиров всеми видами транспорта в 2017 году составило – 180,73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тыс.чел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что составляет 92,69% от уровня прошлого года, в том числе автомобильным транспортом – 74тыс.чел, что ниже уровня прошлого года на – 12,9% и водным транспортом 106,73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тыс.чел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что ниже  показателя прошлого года на 3%. Уменьшение данного показателя произошло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следствии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уменьшения среднегодовой численности населения района, а также в связи с увеличением проходящих автобусных маршрутов. Жители района предпочитают пользоваться услугами других автотранспортных предприятий, которые  имеют более современный и комфортабельный подвижной состав. </w:t>
      </w:r>
    </w:p>
    <w:p w:rsidR="001D24FD" w:rsidRDefault="001D24FD" w:rsidP="001D24F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Пассажирооборот автомобильного  транспорта за 2017 год  уменьшился к уровню прошлого года на 7,62% и  составил – 6,3 млн. пасс-км. 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Услуги связи на территории района оказывает  Юго-западный центр телекоммуникаций Красноярского филиала «ОАО Ростелеком». 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 телефонных  аппаратов  связи  в  2017 году  составило 3,097 тысяч  штук, что ниже показателя 2016 года на 38 единиц.  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Количество  операторов  сотовой  связи в 2017г. – 4 единицы («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Tele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2», «Мегафон», «МТС», «Билайн»).</w:t>
      </w:r>
    </w:p>
    <w:p w:rsidR="001D24FD" w:rsidRDefault="001D24FD" w:rsidP="001D2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На территории района осуществляют деятельность 9 стационарных отделений почтовой связи. </w:t>
      </w:r>
    </w:p>
    <w:p w:rsidR="001D24FD" w:rsidRDefault="001D24FD" w:rsidP="001D24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D24FD" w:rsidRDefault="001D24FD" w:rsidP="001D24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D24FD" w:rsidRDefault="001D24FD" w:rsidP="001D24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D24FD" w:rsidRDefault="001D24FD" w:rsidP="001D24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D24FD" w:rsidRDefault="001D24FD" w:rsidP="0065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653FAC" w:rsidRDefault="00653FAC" w:rsidP="00653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46640" w:rsidRDefault="00E46640" w:rsidP="00E4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600D">
        <w:rPr>
          <w:rFonts w:ascii="Times New Roman" w:eastAsia="Calibri" w:hAnsi="Times New Roman" w:cs="Times New Roman"/>
          <w:sz w:val="28"/>
          <w:szCs w:val="28"/>
          <w:u w:val="single"/>
        </w:rPr>
        <w:t>В сфере экологии и рационального природопользования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По данным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Красноярскстата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7718">
        <w:rPr>
          <w:rFonts w:ascii="Times New Roman CYR" w:hAnsi="Times New Roman CYR" w:cs="Times New Roman CYR"/>
          <w:sz w:val="28"/>
          <w:szCs w:val="28"/>
        </w:rPr>
        <w:t xml:space="preserve"> в Новоселовском районе, </w:t>
      </w:r>
      <w:r>
        <w:rPr>
          <w:rFonts w:ascii="Times New Roman CYR" w:hAnsi="Times New Roman CYR" w:cs="Times New Roman CYR"/>
          <w:sz w:val="28"/>
          <w:szCs w:val="28"/>
        </w:rPr>
        <w:t xml:space="preserve">объем выбросов в атмосферный воздух загрязняющих веществ, стационарными источниками загрязнения в 2017 году в сравнении с 2016 годом (959,706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 увеличился   -  на 44,9 % и составил 1390,347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из этого числа уловлено и обезврежено 15,86 % (532,777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.) вредных веществ, в 2016 году 152,174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Удельный вес уловленных и обезвреженных вредных веществ в общем объеме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загрязняющих веществ, отходящих от стационарных источников загрязнения атмосферного воздуха в 2016 году  составил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15,9%, а в 2017 году стал 38,3%.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Выброшено в атмосферный воздух загрязняющих веществ от стационарных источников загрязнения атмосферного воздуха в 2017 г. – 858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в 2016 году 807,532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), что выше показателя прошлого года на 6,25 %.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объема выбросов в атмосферный воздух загрязняющих веществ, стационарными источниками загрязнения произошло за счет большего  количества отчитывающихся организаций  за 2017 год. 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выбросов в атмосферный воздух загрязняющих веществ от передвижных источников (в 2016 году 2699,02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.) уменьшился к уровню прошлого года на 0,6% и составил – 2681,93тн. в связи с уменьшением численности автотранспортных средств.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Образование отходов производства по классам опасности для окружающей среды по данным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Росприроднадзора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сравнению с 2016 годом  больше   за счет большего  количества отчитывающихся организаций  за 2017 год. 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2017 году – 9068,56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 в т. ч по классам опасности: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5762"/>
      </w:tblGrid>
      <w:tr w:rsidR="00E46640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0" w:rsidRDefault="00E4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 опасности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40" w:rsidRDefault="00E4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г.</w:t>
            </w:r>
          </w:p>
        </w:tc>
      </w:tr>
      <w:tr w:rsidR="00E46640">
        <w:trPr>
          <w:trHeight w:val="345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0" w:rsidRDefault="00E4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40" w:rsidRDefault="00E4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0,01</w:t>
            </w:r>
          </w:p>
        </w:tc>
      </w:tr>
      <w:tr w:rsidR="00E46640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0" w:rsidRDefault="00E4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II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40" w:rsidRDefault="00E4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0,91</w:t>
            </w:r>
          </w:p>
        </w:tc>
      </w:tr>
      <w:tr w:rsidR="00E46640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0" w:rsidRDefault="00E4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III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40" w:rsidRDefault="00E4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1,79</w:t>
            </w:r>
          </w:p>
        </w:tc>
      </w:tr>
      <w:tr w:rsidR="00E46640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0" w:rsidRDefault="00E4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IV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40" w:rsidRDefault="00E4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53,93</w:t>
            </w:r>
          </w:p>
        </w:tc>
      </w:tr>
      <w:tr w:rsidR="00E46640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0" w:rsidRDefault="00E4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V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40" w:rsidRDefault="00E4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9011,92</w:t>
            </w:r>
          </w:p>
        </w:tc>
      </w:tr>
    </w:tbl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организаций, использующих отходы в качестве вторичных материальных ресурсов, всех форм собственности: 1 -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Светлолобовское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  Использует лом и отходы черных металлов.</w:t>
      </w:r>
    </w:p>
    <w:p w:rsidR="00E46640" w:rsidRDefault="00E46640" w:rsidP="00E466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отходов, используемое в качестве вторичных материальных ресурсов – 19,9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из них V класса опасности  19,9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46640" w:rsidRDefault="00E46640" w:rsidP="00E466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отходов переданных  для обезвреживания 17,53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из них I класса опасности 0,01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отходов II класса опасности – 0,24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III класса опасности – 1,65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IV класса – 15,63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же на территории района расположен один объект размещения отходов общей площадью 0,99 га, выполненный и эксплуатирующийся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соответствии с </w:t>
      </w:r>
      <w:r>
        <w:rPr>
          <w:rFonts w:ascii="Times New Roman CYR" w:hAnsi="Times New Roman CYR" w:cs="Times New Roman CYR"/>
          <w:sz w:val="28"/>
          <w:szCs w:val="28"/>
        </w:rPr>
        <w:t>экологическими, строительными и санитарными нормами и правилами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согласно проектам, прошедшим государственную экспертизу </w:t>
      </w:r>
      <w:r>
        <w:rPr>
          <w:rFonts w:ascii="Times New Roman CYR" w:hAnsi="Times New Roman CYR" w:cs="Times New Roman CYR"/>
          <w:sz w:val="28"/>
          <w:szCs w:val="28"/>
        </w:rPr>
        <w:t xml:space="preserve">(полигон хранения твердых бытовых отходов)  мощность которого 5 070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 территории района отсутствуют  объекты захоронения биологических отходов (биотермические ямы), выполненные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эксплуатирующиеся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предприятий по утилизации и переработке бытовых и промышленных отходов всех форм собственности  одно - ООО УО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Жилсервис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E46640" w:rsidRDefault="00E46640" w:rsidP="00E466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Вывезено за год твердых коммунальных отходов   9,7 тыс. куб. м., по сравнению с 2016г. (9,02 тыс. куб.)  больше  на 7,5%.</w:t>
      </w:r>
    </w:p>
    <w:p w:rsidR="00E46640" w:rsidRPr="00E46640" w:rsidRDefault="00E46640" w:rsidP="00E46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640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Образование ТКО  на 2015 год и </w:t>
      </w:r>
    </w:p>
    <w:p w:rsidR="00E46640" w:rsidRPr="00E46640" w:rsidRDefault="00E46640" w:rsidP="00E46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640">
        <w:rPr>
          <w:rFonts w:ascii="Times New Roman" w:eastAsia="Calibri" w:hAnsi="Times New Roman" w:cs="Times New Roman"/>
          <w:b/>
          <w:sz w:val="28"/>
          <w:szCs w:val="28"/>
        </w:rPr>
        <w:t>прогноз образования ТКО на 2020, 2025 и 2035 годы</w:t>
      </w:r>
    </w:p>
    <w:p w:rsidR="00E46640" w:rsidRPr="00E46640" w:rsidRDefault="00E46640" w:rsidP="00E46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2"/>
        <w:gridCol w:w="1591"/>
        <w:gridCol w:w="1591"/>
        <w:gridCol w:w="1591"/>
        <w:gridCol w:w="1596"/>
      </w:tblGrid>
      <w:tr w:rsidR="00E46640" w:rsidRPr="00D12477" w:rsidTr="00E46640">
        <w:trPr>
          <w:tblHeader/>
        </w:trPr>
        <w:tc>
          <w:tcPr>
            <w:tcW w:w="1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640" w:rsidRPr="0065600D" w:rsidRDefault="00E46640" w:rsidP="00E466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40" w:rsidRPr="0065600D" w:rsidRDefault="00E46640" w:rsidP="00E466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ТКО, т/год</w:t>
            </w:r>
          </w:p>
        </w:tc>
      </w:tr>
      <w:tr w:rsidR="00E46640" w:rsidRPr="00D12477" w:rsidTr="00E46640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640" w:rsidRPr="0065600D" w:rsidRDefault="00E46640" w:rsidP="00E466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40" w:rsidRPr="0065600D" w:rsidRDefault="00E46640" w:rsidP="00E466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Times New Roman" w:hAnsi="Times New Roman" w:cs="Times New Roman"/>
                <w:sz w:val="24"/>
                <w:szCs w:val="24"/>
              </w:rPr>
              <w:t>2015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40" w:rsidRPr="0065600D" w:rsidRDefault="00E46640" w:rsidP="00E466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40" w:rsidRPr="0065600D" w:rsidRDefault="00E46640" w:rsidP="00E466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40" w:rsidRPr="0065600D" w:rsidRDefault="00E46640" w:rsidP="00E466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Times New Roman" w:hAnsi="Times New Roman" w:cs="Times New Roman"/>
                <w:sz w:val="24"/>
                <w:szCs w:val="24"/>
              </w:rPr>
              <w:t>2035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E46640" w:rsidRPr="00D12477" w:rsidTr="00E4664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640" w:rsidRPr="0065600D" w:rsidRDefault="00E46640" w:rsidP="00E466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Западный </w:t>
            </w:r>
            <w:r w:rsidRPr="0065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макрорайон</w:t>
            </w:r>
          </w:p>
        </w:tc>
      </w:tr>
      <w:tr w:rsidR="00E46640" w:rsidRPr="00D12477" w:rsidTr="00E46640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640" w:rsidRPr="0065600D" w:rsidRDefault="00E46640" w:rsidP="00E466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Новоселовский</w:t>
            </w:r>
            <w:proofErr w:type="spellEnd"/>
            <w:r w:rsidRPr="00656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640" w:rsidRPr="0065600D" w:rsidRDefault="00E46640" w:rsidP="00E466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Calibri" w:hAnsi="Times New Roman" w:cs="Times New Roman"/>
                <w:sz w:val="24"/>
                <w:szCs w:val="24"/>
              </w:rPr>
              <w:t>6 100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640" w:rsidRPr="0065600D" w:rsidRDefault="00E46640" w:rsidP="00E466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Calibri" w:hAnsi="Times New Roman" w:cs="Times New Roman"/>
                <w:sz w:val="24"/>
                <w:szCs w:val="24"/>
              </w:rPr>
              <w:t>6 079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640" w:rsidRPr="0065600D" w:rsidRDefault="00E46640" w:rsidP="00E466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Calibri" w:hAnsi="Times New Roman" w:cs="Times New Roman"/>
                <w:sz w:val="24"/>
                <w:szCs w:val="24"/>
              </w:rPr>
              <w:t>5 881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640" w:rsidRPr="0065600D" w:rsidRDefault="00E46640" w:rsidP="00E466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0D">
              <w:rPr>
                <w:rFonts w:ascii="Times New Roman" w:eastAsia="Calibri" w:hAnsi="Times New Roman" w:cs="Times New Roman"/>
                <w:sz w:val="24"/>
                <w:szCs w:val="24"/>
              </w:rPr>
              <w:t>5 514</w:t>
            </w:r>
          </w:p>
        </w:tc>
      </w:tr>
    </w:tbl>
    <w:p w:rsidR="00404F67" w:rsidRDefault="00404F67"/>
    <w:p w:rsidR="00404F67" w:rsidRDefault="00E46640" w:rsidP="001D2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1067A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сфере туризма</w:t>
      </w:r>
    </w:p>
    <w:p w:rsidR="001D24FD" w:rsidRPr="001D24FD" w:rsidRDefault="001D24FD" w:rsidP="001D2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D40344" w:rsidRDefault="00E46640" w:rsidP="00D40344">
      <w:pPr>
        <w:jc w:val="both"/>
        <w:rPr>
          <w:rFonts w:ascii="Times New Roman" w:hAnsi="Times New Roman" w:cs="Times New Roman"/>
          <w:sz w:val="28"/>
          <w:szCs w:val="28"/>
        </w:rPr>
      </w:pPr>
      <w:r w:rsidRPr="00E46640">
        <w:rPr>
          <w:rFonts w:ascii="Times New Roman" w:hAnsi="Times New Roman" w:cs="Times New Roman"/>
          <w:sz w:val="28"/>
          <w:szCs w:val="28"/>
        </w:rPr>
        <w:t xml:space="preserve">Отрасль туризма Новоселовского района </w:t>
      </w:r>
      <w:r w:rsidR="001D24FD">
        <w:rPr>
          <w:rFonts w:ascii="Times New Roman" w:hAnsi="Times New Roman" w:cs="Times New Roman"/>
          <w:sz w:val="28"/>
          <w:szCs w:val="28"/>
        </w:rPr>
        <w:t>представлена шестью коллективными средствами размещения на 364 места - это база «</w:t>
      </w:r>
      <w:proofErr w:type="spellStart"/>
      <w:r w:rsidR="001D24FD">
        <w:rPr>
          <w:rFonts w:ascii="Times New Roman" w:hAnsi="Times New Roman" w:cs="Times New Roman"/>
          <w:sz w:val="28"/>
          <w:szCs w:val="28"/>
        </w:rPr>
        <w:t>П</w:t>
      </w:r>
      <w:r w:rsidR="001D24FD" w:rsidRPr="001D24FD">
        <w:rPr>
          <w:rFonts w:ascii="Times New Roman" w:hAnsi="Times New Roman" w:cs="Times New Roman"/>
          <w:sz w:val="28"/>
          <w:szCs w:val="28"/>
        </w:rPr>
        <w:t>олиттех</w:t>
      </w:r>
      <w:proofErr w:type="spellEnd"/>
      <w:r w:rsidR="001D24FD">
        <w:rPr>
          <w:rFonts w:ascii="Times New Roman" w:hAnsi="Times New Roman" w:cs="Times New Roman"/>
          <w:sz w:val="28"/>
          <w:szCs w:val="28"/>
        </w:rPr>
        <w:t>»</w:t>
      </w:r>
      <w:r w:rsidR="001D24FD" w:rsidRPr="001D24FD">
        <w:rPr>
          <w:rFonts w:ascii="Times New Roman" w:hAnsi="Times New Roman" w:cs="Times New Roman"/>
          <w:sz w:val="28"/>
          <w:szCs w:val="28"/>
        </w:rPr>
        <w:t xml:space="preserve"> - 105 мест; и\</w:t>
      </w:r>
      <w:proofErr w:type="gramStart"/>
      <w:r w:rsidR="001D24FD" w:rsidRPr="001D24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24FD" w:rsidRPr="001D24FD">
        <w:rPr>
          <w:rFonts w:ascii="Times New Roman" w:hAnsi="Times New Roman" w:cs="Times New Roman"/>
          <w:sz w:val="28"/>
          <w:szCs w:val="28"/>
        </w:rPr>
        <w:t xml:space="preserve"> Фроленко база "Дивный" - 74 места; пионерлагерь "Соснячок" - 136 мест; ООО "Гром" - база  "</w:t>
      </w:r>
      <w:proofErr w:type="spellStart"/>
      <w:r w:rsidR="001D24FD" w:rsidRPr="001D24FD">
        <w:rPr>
          <w:rFonts w:ascii="Times New Roman" w:hAnsi="Times New Roman" w:cs="Times New Roman"/>
          <w:sz w:val="28"/>
          <w:szCs w:val="28"/>
        </w:rPr>
        <w:t>Анашенский</w:t>
      </w:r>
      <w:proofErr w:type="spellEnd"/>
      <w:r w:rsidR="001D24FD" w:rsidRPr="001D24FD">
        <w:rPr>
          <w:rFonts w:ascii="Times New Roman" w:hAnsi="Times New Roman" w:cs="Times New Roman"/>
          <w:sz w:val="28"/>
          <w:szCs w:val="28"/>
        </w:rPr>
        <w:t xml:space="preserve"> сосновый бор" - 4 места; ООО "Резерв" база отдыха "Лукоморье" - 25 мест; МУП "Энергия" гос</w:t>
      </w:r>
      <w:r w:rsidR="001D24FD">
        <w:rPr>
          <w:rFonts w:ascii="Times New Roman" w:hAnsi="Times New Roman" w:cs="Times New Roman"/>
          <w:sz w:val="28"/>
          <w:szCs w:val="28"/>
        </w:rPr>
        <w:t>тиница "Дружба" - 20 мест.</w:t>
      </w:r>
    </w:p>
    <w:p w:rsidR="00D40344" w:rsidRPr="00D40344" w:rsidRDefault="00D40344" w:rsidP="00D4034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40344">
        <w:rPr>
          <w:rFonts w:ascii="Times New Roman" w:eastAsia="Calibri" w:hAnsi="Times New Roman" w:cs="Times New Roman"/>
          <w:sz w:val="28"/>
          <w:szCs w:val="28"/>
          <w:u w:val="single"/>
        </w:rPr>
        <w:t>В имущественной сфере</w:t>
      </w:r>
    </w:p>
    <w:p w:rsidR="00D40344" w:rsidRDefault="00D40344" w:rsidP="00D40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344" w:rsidRPr="00596B87" w:rsidRDefault="00D40344" w:rsidP="00D40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B87">
        <w:rPr>
          <w:rFonts w:ascii="Times New Roman" w:eastAsia="Calibri" w:hAnsi="Times New Roman" w:cs="Times New Roman"/>
          <w:sz w:val="28"/>
          <w:szCs w:val="28"/>
        </w:rPr>
        <w:t>Согласно проекту Федерального закона № 554026-7 (</w:t>
      </w:r>
      <w:proofErr w:type="gramStart"/>
      <w:r w:rsidRPr="00596B87">
        <w:rPr>
          <w:rFonts w:ascii="Times New Roman" w:eastAsia="Calibri" w:hAnsi="Times New Roman" w:cs="Times New Roman"/>
          <w:sz w:val="28"/>
          <w:szCs w:val="28"/>
        </w:rPr>
        <w:t>внесен</w:t>
      </w:r>
      <w:proofErr w:type="gramEnd"/>
      <w:r w:rsidRPr="00596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B87">
        <w:rPr>
          <w:rFonts w:ascii="Times New Roman" w:eastAsia="Calibri" w:hAnsi="Times New Roman" w:cs="Times New Roman"/>
          <w:sz w:val="28"/>
          <w:szCs w:val="28"/>
        </w:rPr>
        <w:br/>
        <w:t xml:space="preserve">в Государственную Думу Российской Федерации 25.09.2018) унитарные предприятия, созданные до вступления в силу предполагаемых изменений </w:t>
      </w:r>
      <w:r w:rsidRPr="00596B87">
        <w:rPr>
          <w:rFonts w:ascii="Times New Roman" w:eastAsia="Calibri" w:hAnsi="Times New Roman" w:cs="Times New Roman"/>
          <w:sz w:val="28"/>
          <w:szCs w:val="28"/>
        </w:rPr>
        <w:br/>
        <w:t>и осуществляющие деятельность на товарных рынках, подлежат ликвидации или реорганизации до 01.01.2021.</w:t>
      </w:r>
    </w:p>
    <w:p w:rsidR="00D40344" w:rsidRPr="00596B87" w:rsidRDefault="00D40344" w:rsidP="00D40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B87">
        <w:rPr>
          <w:rFonts w:ascii="Times New Roman" w:eastAsia="Calibri" w:hAnsi="Times New Roman" w:cs="Times New Roman"/>
          <w:sz w:val="28"/>
          <w:szCs w:val="28"/>
        </w:rPr>
        <w:t>Таким образом, в случае принятия указанного проекта Федерального закона № 554026-7 в существующ</w:t>
      </w:r>
      <w:r>
        <w:rPr>
          <w:rFonts w:ascii="Times New Roman" w:eastAsia="Calibri" w:hAnsi="Times New Roman" w:cs="Times New Roman"/>
          <w:sz w:val="28"/>
          <w:szCs w:val="28"/>
        </w:rPr>
        <w:t>ей редакции приватизация двух муниципальных предприятий</w:t>
      </w:r>
      <w:r w:rsidRPr="00596B87">
        <w:rPr>
          <w:rFonts w:ascii="Times New Roman" w:eastAsia="Calibri" w:hAnsi="Times New Roman" w:cs="Times New Roman"/>
          <w:sz w:val="28"/>
          <w:szCs w:val="28"/>
        </w:rPr>
        <w:t xml:space="preserve"> должна быть осуществлена до 2021 года.</w:t>
      </w:r>
    </w:p>
    <w:p w:rsidR="00D40344" w:rsidRPr="005301D7" w:rsidRDefault="00D40344" w:rsidP="00D40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0344" w:rsidRDefault="00D40344" w:rsidP="00D40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2FE" w:rsidRDefault="00C612FE" w:rsidP="00C612FE">
      <w:pPr>
        <w:spacing w:after="0" w:line="240" w:lineRule="auto"/>
        <w:ind w:left="1058"/>
        <w:rPr>
          <w:rFonts w:ascii="Times New Roman" w:eastAsia="Calibri" w:hAnsi="Times New Roman" w:cs="Times New Roman"/>
          <w:sz w:val="28"/>
          <w:szCs w:val="28"/>
        </w:rPr>
      </w:pPr>
    </w:p>
    <w:p w:rsidR="00D40344" w:rsidRPr="00C612FE" w:rsidRDefault="00C612FE" w:rsidP="00C612FE">
      <w:pPr>
        <w:spacing w:after="0" w:line="240" w:lineRule="auto"/>
        <w:ind w:left="105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2.1.1.</w:t>
      </w:r>
      <w:r w:rsidR="00D40344" w:rsidRPr="00C612FE">
        <w:rPr>
          <w:rFonts w:ascii="Times New Roman" w:eastAsia="Calibri" w:hAnsi="Times New Roman" w:cs="Times New Roman"/>
          <w:sz w:val="28"/>
          <w:szCs w:val="28"/>
        </w:rPr>
        <w:t xml:space="preserve">Доля хозяйствующих субъектов частной формы собственности </w:t>
      </w:r>
      <w:r w:rsidR="00D40344" w:rsidRPr="00C612FE">
        <w:rPr>
          <w:rFonts w:ascii="Times New Roman" w:eastAsia="Calibri" w:hAnsi="Times New Roman" w:cs="Times New Roman"/>
          <w:sz w:val="28"/>
          <w:szCs w:val="28"/>
        </w:rPr>
        <w:br/>
        <w:t>в соответствующей отрасли (сфере, товарном рынке).</w:t>
      </w:r>
    </w:p>
    <w:p w:rsidR="00D40344" w:rsidRDefault="00D40344" w:rsidP="00D403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582"/>
        <w:gridCol w:w="6521"/>
        <w:gridCol w:w="2552"/>
      </w:tblGrid>
      <w:tr w:rsidR="00D40344" w:rsidRPr="00FE7B56" w:rsidTr="007A44FE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отраслей (сфер, товарных рынков) экономики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Исходная фактическая информация (в том числе числовая), по состоянию на 01.01.2018</w:t>
            </w:r>
          </w:p>
        </w:tc>
      </w:tr>
      <w:tr w:rsidR="00D40344" w:rsidRPr="00FE7B56" w:rsidTr="007A44FE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0344" w:rsidRPr="00FE7B56" w:rsidTr="007A44FE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44" w:rsidRPr="00FE7B56" w:rsidRDefault="00D40344" w:rsidP="007A44FE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344" w:rsidRPr="00FE7B56" w:rsidRDefault="00D40344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344" w:rsidRPr="00DE1C40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0344" w:rsidRPr="00FE7B56" w:rsidTr="007A44FE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344" w:rsidRPr="00FE7B56" w:rsidRDefault="00D40344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344" w:rsidRPr="00DE1C40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40344" w:rsidRPr="00FE7B56" w:rsidTr="007A44FE">
        <w:trPr>
          <w:trHeight w:val="3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44" w:rsidRPr="00510591" w:rsidRDefault="00D40344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Племенное животноводство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DE1C40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40344" w:rsidRPr="00FE7B56" w:rsidTr="007A44FE">
        <w:trPr>
          <w:trHeight w:val="3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344" w:rsidRPr="00510591" w:rsidRDefault="00D40344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344" w:rsidRPr="00DE1C40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40344" w:rsidRPr="00FE7B56" w:rsidTr="007A44FE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44" w:rsidRPr="00510591" w:rsidRDefault="00D40344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DE1C40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40344" w:rsidRPr="00FE7B56" w:rsidTr="007A44FE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44" w:rsidRPr="00FE7B56" w:rsidRDefault="00D40344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сбору и транспортировке твердых коммунальных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DE1C40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40344" w:rsidRPr="00FE7B56" w:rsidTr="007A44FE">
        <w:trPr>
          <w:trHeight w:val="2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44" w:rsidRPr="00FE7B56" w:rsidRDefault="00D40344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DE1C40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0344" w:rsidRPr="00FE7B56" w:rsidTr="007A44FE">
        <w:trPr>
          <w:trHeight w:val="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44" w:rsidRPr="00FE7B56" w:rsidRDefault="00D40344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DE1C40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0344" w:rsidRPr="00FE7B56" w:rsidTr="007A44FE">
        <w:trPr>
          <w:trHeight w:val="1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FE7B56" w:rsidRDefault="00D40344" w:rsidP="007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44" w:rsidRPr="00FE7B56" w:rsidRDefault="00D40344" w:rsidP="00D4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</w:t>
            </w:r>
          </w:p>
          <w:p w:rsidR="00D40344" w:rsidRPr="00FE7B56" w:rsidRDefault="00D40344" w:rsidP="00D4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присутствия частного бизнеса в деятельности коллективных средств размещения;</w:t>
            </w:r>
          </w:p>
          <w:p w:rsidR="00D40344" w:rsidRPr="00FE7B56" w:rsidRDefault="00D40344" w:rsidP="007A4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4" w:rsidRPr="00DE1C40" w:rsidRDefault="00D40344" w:rsidP="007A44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E1C4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D40344" w:rsidRDefault="00D40344" w:rsidP="00D4034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40344" w:rsidRDefault="00D40344" w:rsidP="00D4034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50D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574614" w:rsidRPr="00A50D26" w:rsidRDefault="00574614" w:rsidP="00D4034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40344" w:rsidRDefault="00574614" w:rsidP="0057461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t>Розничную торговлю лекарственными препаратами, изделиями медицинского назначения и сопутствующ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ими товарами в Новоселовском районе осуществляют всего 6 аптек, </w:t>
      </w:r>
      <w:r w:rsidRPr="00D12477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Pr="00D1247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5 негосударственных</w:t>
      </w:r>
      <w:r w:rsidR="00D40344" w:rsidRPr="00A50D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4614" w:rsidRPr="00574614" w:rsidRDefault="00574614" w:rsidP="0057461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614" w:rsidRPr="00574614" w:rsidRDefault="00574614" w:rsidP="0057461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0D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Ритуальные услуги</w:t>
      </w:r>
    </w:p>
    <w:p w:rsidR="00574614" w:rsidRDefault="00574614" w:rsidP="005746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два индивидуальных предпринимателя оказывают похоронные услуги. </w:t>
      </w:r>
    </w:p>
    <w:p w:rsidR="00574614" w:rsidRPr="00574614" w:rsidRDefault="00574614" w:rsidP="0057461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614">
        <w:rPr>
          <w:rFonts w:ascii="Times New Roman" w:hAnsi="Times New Roman" w:cs="Times New Roman"/>
          <w:i/>
          <w:sz w:val="28"/>
          <w:szCs w:val="28"/>
        </w:rPr>
        <w:t>Племенное животноводство</w:t>
      </w:r>
    </w:p>
    <w:p w:rsidR="00574614" w:rsidRDefault="00574614" w:rsidP="005746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>Два хозяйства района имеют статус племенных репродукторов - это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Светлолобовское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и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Интикульское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которое является одним из немногих в крае племенным репродуктором по мясному скотоводству, по разведению  герефордской породы.</w:t>
      </w:r>
      <w:r w:rsidRPr="00574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D26">
        <w:rPr>
          <w:rFonts w:ascii="Times New Roman" w:eastAsia="Calibri" w:hAnsi="Times New Roman" w:cs="Times New Roman"/>
          <w:sz w:val="28"/>
          <w:szCs w:val="28"/>
        </w:rPr>
        <w:t xml:space="preserve">Таким образом, организациями частной формы собственности произведено и </w:t>
      </w:r>
      <w:r w:rsidR="007A5343" w:rsidRPr="007A5343">
        <w:rPr>
          <w:rFonts w:ascii="Times New Roman" w:eastAsia="Calibri" w:hAnsi="Times New Roman" w:cs="Times New Roman"/>
          <w:sz w:val="28"/>
          <w:szCs w:val="28"/>
        </w:rPr>
        <w:t>реализовано 113,1</w:t>
      </w:r>
      <w:r w:rsidRPr="007A5343">
        <w:rPr>
          <w:rFonts w:ascii="Times New Roman" w:eastAsia="Calibri" w:hAnsi="Times New Roman" w:cs="Times New Roman"/>
          <w:sz w:val="28"/>
          <w:szCs w:val="28"/>
        </w:rPr>
        <w:t xml:space="preserve"> тонн</w:t>
      </w:r>
      <w:r w:rsidR="007A5343" w:rsidRPr="007A5343">
        <w:rPr>
          <w:rFonts w:ascii="Times New Roman" w:eastAsia="Calibri" w:hAnsi="Times New Roman" w:cs="Times New Roman"/>
          <w:sz w:val="28"/>
          <w:szCs w:val="28"/>
        </w:rPr>
        <w:t xml:space="preserve"> мяса</w:t>
      </w:r>
      <w:r w:rsidRPr="00A50D26">
        <w:rPr>
          <w:rFonts w:ascii="Times New Roman" w:eastAsia="Calibri" w:hAnsi="Times New Roman" w:cs="Times New Roman"/>
          <w:sz w:val="28"/>
          <w:szCs w:val="28"/>
        </w:rPr>
        <w:t>, кл</w:t>
      </w:r>
      <w:r>
        <w:rPr>
          <w:rFonts w:ascii="Times New Roman" w:eastAsia="Calibri" w:hAnsi="Times New Roman" w:cs="Times New Roman"/>
          <w:sz w:val="28"/>
          <w:szCs w:val="28"/>
        </w:rPr>
        <w:t>ючевой показатель составил 100%.</w:t>
      </w:r>
    </w:p>
    <w:p w:rsidR="00574614" w:rsidRDefault="00574614" w:rsidP="0057461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F33" w:rsidRDefault="00A34F33" w:rsidP="00A34F33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339B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Кадастровые и землеустроительные работы</w:t>
      </w:r>
    </w:p>
    <w:p w:rsidR="00A34F33" w:rsidRPr="00C339BF" w:rsidRDefault="00A34F33" w:rsidP="00A34F33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34F33" w:rsidRDefault="00A34F33" w:rsidP="00A34F3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Новоселовском районе</w:t>
      </w:r>
      <w:r w:rsidRPr="00C33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осуществляют деятельность в сфере кадастра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BF">
        <w:rPr>
          <w:rFonts w:ascii="Times New Roman" w:eastAsia="Times New Roman" w:hAnsi="Times New Roman" w:cs="Times New Roman"/>
          <w:color w:val="000000"/>
          <w:sz w:val="28"/>
          <w:szCs w:val="28"/>
        </w:rPr>
        <w:t>и землеус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троительных работ 2 индивидуальных предпринимателя</w:t>
      </w:r>
      <w:r w:rsidRPr="00C339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4F33" w:rsidRPr="00A34F33" w:rsidRDefault="00A34F33" w:rsidP="00A34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F33" w:rsidRDefault="00A34F33" w:rsidP="00704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0D26">
        <w:rPr>
          <w:rFonts w:ascii="Times New Roman" w:eastAsia="Calibri" w:hAnsi="Times New Roman" w:cs="Times New Roman"/>
          <w:i/>
          <w:sz w:val="28"/>
          <w:szCs w:val="28"/>
        </w:rPr>
        <w:t>Теплоснабжение (производство тепловой энергии)</w:t>
      </w:r>
    </w:p>
    <w:p w:rsidR="00A34F33" w:rsidRPr="00A50D26" w:rsidRDefault="00A34F33" w:rsidP="00704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F33" w:rsidRPr="00A50D26" w:rsidRDefault="00A34F33" w:rsidP="00704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D26">
        <w:rPr>
          <w:rFonts w:ascii="Times New Roman" w:eastAsia="Calibri" w:hAnsi="Times New Roman" w:cs="Times New Roman"/>
          <w:sz w:val="28"/>
          <w:szCs w:val="28"/>
        </w:rPr>
        <w:t>Н</w:t>
      </w:r>
      <w:r w:rsidR="00704886">
        <w:rPr>
          <w:rFonts w:ascii="Times New Roman" w:eastAsia="Calibri" w:hAnsi="Times New Roman" w:cs="Times New Roman"/>
          <w:sz w:val="28"/>
          <w:szCs w:val="28"/>
        </w:rPr>
        <w:t xml:space="preserve">а территории Новоселовского района действует 4 </w:t>
      </w:r>
      <w:r w:rsidRPr="00A5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0D26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A50D26">
        <w:rPr>
          <w:rFonts w:ascii="Times New Roman" w:eastAsia="Calibri" w:hAnsi="Times New Roman" w:cs="Times New Roman"/>
          <w:sz w:val="28"/>
          <w:szCs w:val="28"/>
        </w:rPr>
        <w:t xml:space="preserve"> организаций в сфере теплоснабжения, полезный отпуск тепловой энергии на территории</w:t>
      </w:r>
      <w:r w:rsidR="00704886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 около 49 тыс. Гкал в год, из них 2 частных предприятия</w:t>
      </w:r>
      <w:r w:rsidRPr="00A50D26">
        <w:rPr>
          <w:rFonts w:ascii="Times New Roman" w:eastAsia="Calibri" w:hAnsi="Times New Roman" w:cs="Times New Roman"/>
          <w:sz w:val="28"/>
          <w:szCs w:val="28"/>
        </w:rPr>
        <w:t>, вырабатывающих значительную долю выработки тепловой энергии.</w:t>
      </w:r>
    </w:p>
    <w:p w:rsidR="00A34F33" w:rsidRDefault="00A34F33" w:rsidP="00704886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34F33" w:rsidRPr="00914524" w:rsidRDefault="00A34F33" w:rsidP="00A34F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4524">
        <w:rPr>
          <w:rFonts w:ascii="Times New Roman" w:eastAsia="Calibri" w:hAnsi="Times New Roman" w:cs="Times New Roman"/>
          <w:i/>
          <w:sz w:val="28"/>
          <w:szCs w:val="28"/>
        </w:rPr>
        <w:t>Услуги по сбору и транспортированию твердых коммунальных отходов</w:t>
      </w:r>
    </w:p>
    <w:p w:rsidR="00574614" w:rsidRDefault="00A34F33" w:rsidP="00E5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Новоселовском районе</w:t>
      </w:r>
      <w:r w:rsidRPr="00914524">
        <w:rPr>
          <w:rFonts w:ascii="Times New Roman" w:eastAsia="Calibri" w:hAnsi="Times New Roman" w:cs="Times New Roman"/>
          <w:sz w:val="28"/>
          <w:szCs w:val="28"/>
        </w:rPr>
        <w:t xml:space="preserve"> услуга по сбору и транспортировке твердых коммунальных о</w:t>
      </w:r>
      <w:r>
        <w:rPr>
          <w:rFonts w:ascii="Times New Roman" w:eastAsia="Calibri" w:hAnsi="Times New Roman" w:cs="Times New Roman"/>
          <w:sz w:val="28"/>
          <w:szCs w:val="28"/>
        </w:rPr>
        <w:t>тходов осуществляется</w:t>
      </w:r>
      <w:r w:rsidRPr="00914524">
        <w:rPr>
          <w:rFonts w:ascii="Times New Roman" w:eastAsia="Calibri" w:hAnsi="Times New Roman" w:cs="Times New Roman"/>
          <w:sz w:val="28"/>
          <w:szCs w:val="28"/>
        </w:rPr>
        <w:t xml:space="preserve"> субъектами частно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бизнеса.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Начиная с 01.01.2019 в районе</w:t>
      </w:r>
      <w:r w:rsidRPr="00914524">
        <w:rPr>
          <w:rFonts w:ascii="Times New Roman" w:eastAsia="Calibri" w:hAnsi="Times New Roman" w:cs="Times New Roman"/>
          <w:sz w:val="28"/>
          <w:szCs w:val="28"/>
        </w:rPr>
        <w:t xml:space="preserve"> нача</w:t>
      </w:r>
      <w:r>
        <w:rPr>
          <w:rFonts w:ascii="Times New Roman" w:eastAsia="Calibri" w:hAnsi="Times New Roman" w:cs="Times New Roman"/>
          <w:sz w:val="28"/>
          <w:szCs w:val="28"/>
        </w:rPr>
        <w:t>л  свою работу региональный оператор</w:t>
      </w:r>
      <w:r w:rsidRPr="00914524">
        <w:rPr>
          <w:rFonts w:ascii="Times New Roman" w:eastAsia="Calibri" w:hAnsi="Times New Roman" w:cs="Times New Roman"/>
          <w:sz w:val="28"/>
          <w:szCs w:val="28"/>
        </w:rPr>
        <w:t xml:space="preserve"> по обращению</w:t>
      </w:r>
      <w:proofErr w:type="gramEnd"/>
      <w:r w:rsidRPr="00914524">
        <w:rPr>
          <w:rFonts w:ascii="Times New Roman" w:eastAsia="Calibri" w:hAnsi="Times New Roman" w:cs="Times New Roman"/>
          <w:sz w:val="28"/>
          <w:szCs w:val="28"/>
        </w:rPr>
        <w:t xml:space="preserve"> с твердыми комм</w:t>
      </w:r>
      <w:r>
        <w:rPr>
          <w:rFonts w:ascii="Times New Roman" w:eastAsia="Calibri" w:hAnsi="Times New Roman" w:cs="Times New Roman"/>
          <w:sz w:val="28"/>
          <w:szCs w:val="28"/>
        </w:rPr>
        <w:t>унальными отходами – юридическое лицо</w:t>
      </w:r>
      <w:r w:rsidRPr="00914524">
        <w:rPr>
          <w:rFonts w:ascii="Times New Roman" w:eastAsia="Calibri" w:hAnsi="Times New Roman" w:cs="Times New Roman"/>
          <w:sz w:val="28"/>
          <w:szCs w:val="28"/>
        </w:rPr>
        <w:t>, осуществляющие свою деятельность по сбору, транспортировке, обработке, утилизации, захоронению твердых коммунальных отходов – 100% частный бизнес.</w:t>
      </w:r>
    </w:p>
    <w:p w:rsidR="00E56B9B" w:rsidRPr="00E56B9B" w:rsidRDefault="00E56B9B" w:rsidP="00E5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B9B" w:rsidRDefault="00E56B9B" w:rsidP="00E56B9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0D26">
        <w:rPr>
          <w:rFonts w:ascii="Times New Roman" w:eastAsia="Calibri" w:hAnsi="Times New Roman" w:cs="Times New Roman"/>
          <w:i/>
          <w:sz w:val="28"/>
          <w:szCs w:val="28"/>
        </w:rPr>
        <w:t xml:space="preserve">Услуги по перевозке пассажиров и багажа легковым такси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  <w:t>на территории Новоселовского района</w:t>
      </w:r>
    </w:p>
    <w:p w:rsidR="00E56B9B" w:rsidRPr="00A50D26" w:rsidRDefault="00E56B9B" w:rsidP="00E56B9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56B9B" w:rsidRPr="00A50D26" w:rsidRDefault="00E56B9B" w:rsidP="00E56B9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D26">
        <w:rPr>
          <w:rFonts w:ascii="Times New Roman" w:eastAsia="Calibri" w:hAnsi="Times New Roman" w:cs="Times New Roman"/>
          <w:sz w:val="28"/>
          <w:szCs w:val="28"/>
        </w:rPr>
        <w:t xml:space="preserve">На текущий момент доля </w:t>
      </w:r>
      <w:proofErr w:type="gramStart"/>
      <w:r w:rsidRPr="00A50D26">
        <w:rPr>
          <w:rFonts w:ascii="Times New Roman" w:eastAsia="Calibri" w:hAnsi="Times New Roman" w:cs="Times New Roman"/>
          <w:sz w:val="28"/>
          <w:szCs w:val="28"/>
        </w:rPr>
        <w:t>хозяйствующих субъектов частной формы собственности, осуществляющих деятельность по перевозке пассажиров и баг</w:t>
      </w:r>
      <w:r>
        <w:rPr>
          <w:rFonts w:ascii="Times New Roman" w:eastAsia="Calibri" w:hAnsi="Times New Roman" w:cs="Times New Roman"/>
          <w:sz w:val="28"/>
          <w:szCs w:val="28"/>
        </w:rPr>
        <w:t>ажа легковым такси  составляет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100</w:t>
      </w:r>
      <w:r w:rsidRPr="00A50D26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E56B9B" w:rsidRPr="00631803" w:rsidRDefault="00E56B9B" w:rsidP="00E56B9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Основная проблема, связанная с осуществлением данного вида деятельности, заключается в легализации и оплате налогов и сборов, предусмотренных нормами действующего законодательства.</w:t>
      </w:r>
    </w:p>
    <w:p w:rsidR="00E56B9B" w:rsidRDefault="00E56B9B" w:rsidP="00E56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E56B9B" w:rsidRPr="009D6333" w:rsidRDefault="00E56B9B" w:rsidP="00E56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9D633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Ремонт автотранспортных средств</w:t>
      </w:r>
    </w:p>
    <w:p w:rsidR="00E56B9B" w:rsidRDefault="005F7B26" w:rsidP="00E56B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На проведенного мониторинга,</w:t>
      </w:r>
      <w:r w:rsidR="00E56B9B" w:rsidRPr="00071A9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согласно информации о распределение </w:t>
      </w:r>
      <w:r w:rsidR="00E56B9B" w:rsidRPr="00071A97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малых</w:t>
      </w:r>
      <w:r w:rsidR="00E56B9B" w:rsidRPr="00071A9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</w:t>
      </w:r>
      <w:r w:rsidR="00E56B9B" w:rsidRPr="00071A9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предприятий по видам экономической деятельности «оптовая и розничная торговля, </w:t>
      </w:r>
      <w:r w:rsidR="00E56B9B" w:rsidRPr="000D6FB4">
        <w:rPr>
          <w:rFonts w:ascii="Times New Roman CYR" w:hAnsi="Times New Roman CYR" w:cs="Times New Roman CYR"/>
          <w:color w:val="000000" w:themeColor="text1"/>
          <w:sz w:val="28"/>
          <w:szCs w:val="28"/>
        </w:rPr>
        <w:t>ремонт автотранспортных средств,</w:t>
      </w:r>
      <w:r w:rsidR="00E56B9B" w:rsidRPr="00071A9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мотоциклов, бытовых изделий и предметов личного пользования»</w:t>
      </w:r>
      <w:r w:rsidR="00E56B9B">
        <w:rPr>
          <w:rFonts w:ascii="Times New Roman CYR" w:hAnsi="Times New Roman CYR" w:cs="Times New Roman CYR"/>
          <w:color w:val="000000" w:themeColor="text1"/>
          <w:sz w:val="28"/>
          <w:szCs w:val="28"/>
        </w:rPr>
        <w:t>, на территории  Новоселовского  района</w:t>
      </w:r>
      <w:r w:rsidR="003904E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деятельность осуществляют 7</w:t>
      </w:r>
      <w:r w:rsidR="00E56B9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представителей субъектов малого </w:t>
      </w:r>
      <w:r w:rsidR="003904EC">
        <w:rPr>
          <w:rFonts w:ascii="Times New Roman CYR" w:hAnsi="Times New Roman CYR" w:cs="Times New Roman CYR"/>
          <w:color w:val="000000" w:themeColor="text1"/>
          <w:sz w:val="28"/>
          <w:szCs w:val="28"/>
        </w:rPr>
        <w:t>и среднего предпринимательства</w:t>
      </w:r>
      <w:r w:rsidR="00E56B9B" w:rsidRPr="00071A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56B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26505A" w:rsidRDefault="0026505A" w:rsidP="005F7B2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F7B26" w:rsidRPr="006E2487" w:rsidRDefault="005F7B26" w:rsidP="005F7B2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2487">
        <w:rPr>
          <w:rFonts w:ascii="Times New Roman" w:eastAsia="Calibri" w:hAnsi="Times New Roman" w:cs="Times New Roman"/>
          <w:i/>
          <w:sz w:val="28"/>
          <w:szCs w:val="28"/>
        </w:rPr>
        <w:t>Услуги в сфере туризма</w:t>
      </w:r>
    </w:p>
    <w:p w:rsidR="00DA7815" w:rsidRPr="00DC1714" w:rsidRDefault="005F7B26" w:rsidP="00DA78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87">
        <w:rPr>
          <w:rFonts w:ascii="Times New Roman" w:eastAsia="Calibri" w:hAnsi="Times New Roman" w:cs="Times New Roman"/>
          <w:sz w:val="28"/>
          <w:szCs w:val="28"/>
        </w:rPr>
        <w:t>От</w:t>
      </w:r>
      <w:r w:rsidR="00DA7815">
        <w:rPr>
          <w:rFonts w:ascii="Times New Roman" w:eastAsia="Calibri" w:hAnsi="Times New Roman" w:cs="Times New Roman"/>
          <w:sz w:val="28"/>
          <w:szCs w:val="28"/>
        </w:rPr>
        <w:t>расль туризма  Новоселовского  района</w:t>
      </w:r>
      <w:r w:rsidR="00DA7815" w:rsidRPr="00DA7815">
        <w:rPr>
          <w:rFonts w:ascii="Times New Roman" w:hAnsi="Times New Roman" w:cs="Times New Roman"/>
          <w:sz w:val="28"/>
          <w:szCs w:val="28"/>
        </w:rPr>
        <w:t xml:space="preserve"> </w:t>
      </w:r>
      <w:r w:rsidR="00DA7815" w:rsidRPr="00DC1714">
        <w:rPr>
          <w:rFonts w:ascii="Times New Roman" w:hAnsi="Times New Roman" w:cs="Times New Roman"/>
          <w:sz w:val="28"/>
          <w:szCs w:val="28"/>
        </w:rPr>
        <w:t xml:space="preserve">характеризуется достаточно низкими показателями: </w:t>
      </w:r>
    </w:p>
    <w:p w:rsidR="005F7B26" w:rsidRPr="006E2487" w:rsidRDefault="00DA7815" w:rsidP="005F7B2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7B26" w:rsidRPr="006E2487">
        <w:rPr>
          <w:rFonts w:ascii="Times New Roman" w:eastAsia="Calibri" w:hAnsi="Times New Roman" w:cs="Times New Roman"/>
          <w:sz w:val="28"/>
          <w:szCs w:val="28"/>
        </w:rPr>
        <w:t xml:space="preserve"> (по состоянию на 01.01.</w:t>
      </w:r>
      <w:r w:rsidR="005F7B26">
        <w:rPr>
          <w:rFonts w:ascii="Times New Roman" w:eastAsia="Calibri" w:hAnsi="Times New Roman" w:cs="Times New Roman"/>
          <w:sz w:val="28"/>
          <w:szCs w:val="28"/>
        </w:rPr>
        <w:t>20</w:t>
      </w:r>
      <w:r w:rsidR="005F7B26" w:rsidRPr="006E2487">
        <w:rPr>
          <w:rFonts w:ascii="Times New Roman" w:eastAsia="Calibri" w:hAnsi="Times New Roman" w:cs="Times New Roman"/>
          <w:sz w:val="28"/>
          <w:szCs w:val="28"/>
        </w:rPr>
        <w:t xml:space="preserve">18): </w:t>
      </w:r>
    </w:p>
    <w:p w:rsidR="00E56B9B" w:rsidRPr="00C612FE" w:rsidRDefault="00DA7815" w:rsidP="00A230E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5F7B26" w:rsidRPr="006E2487">
        <w:rPr>
          <w:rFonts w:ascii="Times New Roman" w:eastAsia="Calibri" w:hAnsi="Times New Roman" w:cs="Times New Roman"/>
          <w:sz w:val="28"/>
          <w:szCs w:val="28"/>
        </w:rPr>
        <w:t xml:space="preserve"> коллективных средств размещения на </w:t>
      </w:r>
      <w:r w:rsidR="00A230E8">
        <w:rPr>
          <w:rFonts w:ascii="Times New Roman" w:eastAsia="Calibri" w:hAnsi="Times New Roman" w:cs="Times New Roman"/>
          <w:sz w:val="28"/>
          <w:szCs w:val="28"/>
        </w:rPr>
        <w:t>364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A230E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230E8">
        <w:rPr>
          <w:rFonts w:ascii="Times New Roman" w:eastAsia="Calibri" w:hAnsi="Times New Roman" w:cs="Times New Roman"/>
          <w:sz w:val="28"/>
          <w:szCs w:val="28"/>
        </w:rPr>
        <w:t xml:space="preserve"> В том числе два муниципальные – это </w:t>
      </w:r>
      <w:r w:rsidR="007A44FE">
        <w:rPr>
          <w:rFonts w:ascii="Times New Roman" w:eastAsia="Calibri" w:hAnsi="Times New Roman" w:cs="Times New Roman"/>
          <w:sz w:val="28"/>
          <w:szCs w:val="28"/>
        </w:rPr>
        <w:t>гостиница</w:t>
      </w:r>
      <w:r w:rsidR="00A230E8">
        <w:rPr>
          <w:rFonts w:ascii="Times New Roman" w:eastAsia="Calibri" w:hAnsi="Times New Roman" w:cs="Times New Roman"/>
          <w:sz w:val="28"/>
          <w:szCs w:val="28"/>
        </w:rPr>
        <w:t xml:space="preserve"> «Дружба» собственник МУП «Энергия», и ДОЛ пионерлагерь «Соснячок»</w:t>
      </w:r>
      <w:r w:rsidR="00C612FE">
        <w:rPr>
          <w:rFonts w:ascii="Times New Roman" w:eastAsia="Calibri" w:hAnsi="Times New Roman" w:cs="Times New Roman"/>
          <w:sz w:val="28"/>
          <w:szCs w:val="28"/>
        </w:rPr>
        <w:t xml:space="preserve">-  собственник </w:t>
      </w:r>
      <w:r w:rsidR="00C612FE" w:rsidRPr="00C612FE">
        <w:rPr>
          <w:rFonts w:ascii="Times New Roman" w:hAnsi="Times New Roman" w:cs="Times New Roman"/>
          <w:color w:val="000000"/>
          <w:sz w:val="28"/>
          <w:szCs w:val="28"/>
        </w:rPr>
        <w:t>МБОУ ДО «</w:t>
      </w:r>
      <w:proofErr w:type="spellStart"/>
      <w:r w:rsidR="00C612FE" w:rsidRPr="00C612FE">
        <w:rPr>
          <w:rFonts w:ascii="Times New Roman" w:hAnsi="Times New Roman" w:cs="Times New Roman"/>
          <w:color w:val="000000"/>
          <w:sz w:val="28"/>
          <w:szCs w:val="28"/>
        </w:rPr>
        <w:t>Новоселовский</w:t>
      </w:r>
      <w:proofErr w:type="spellEnd"/>
      <w:r w:rsidR="00C612FE" w:rsidRPr="00C612FE">
        <w:rPr>
          <w:rFonts w:ascii="Times New Roman" w:hAnsi="Times New Roman" w:cs="Times New Roman"/>
          <w:color w:val="000000"/>
          <w:sz w:val="28"/>
          <w:szCs w:val="28"/>
        </w:rPr>
        <w:t xml:space="preserve"> центр творчества и туризма»</w:t>
      </w:r>
      <w:r w:rsidR="00C612FE">
        <w:rPr>
          <w:rFonts w:ascii="Times New Roman" w:hAnsi="Times New Roman" w:cs="Times New Roman"/>
          <w:color w:val="000000"/>
          <w:sz w:val="28"/>
          <w:szCs w:val="28"/>
        </w:rPr>
        <w:t xml:space="preserve">, четыре частные: </w:t>
      </w:r>
      <w:r w:rsidR="00C612FE">
        <w:rPr>
          <w:rFonts w:ascii="Times New Roman" w:hAnsi="Times New Roman" w:cs="Times New Roman"/>
          <w:sz w:val="28"/>
          <w:szCs w:val="28"/>
        </w:rPr>
        <w:t>это база «</w:t>
      </w:r>
      <w:proofErr w:type="spellStart"/>
      <w:r w:rsidR="00C612FE">
        <w:rPr>
          <w:rFonts w:ascii="Times New Roman" w:hAnsi="Times New Roman" w:cs="Times New Roman"/>
          <w:sz w:val="28"/>
          <w:szCs w:val="28"/>
        </w:rPr>
        <w:t>П</w:t>
      </w:r>
      <w:r w:rsidR="00C612FE" w:rsidRPr="001D24FD">
        <w:rPr>
          <w:rFonts w:ascii="Times New Roman" w:hAnsi="Times New Roman" w:cs="Times New Roman"/>
          <w:sz w:val="28"/>
          <w:szCs w:val="28"/>
        </w:rPr>
        <w:t>олиттех</w:t>
      </w:r>
      <w:proofErr w:type="spellEnd"/>
      <w:r w:rsidR="00C612FE">
        <w:rPr>
          <w:rFonts w:ascii="Times New Roman" w:hAnsi="Times New Roman" w:cs="Times New Roman"/>
          <w:sz w:val="28"/>
          <w:szCs w:val="28"/>
        </w:rPr>
        <w:t>»</w:t>
      </w:r>
      <w:r w:rsidR="00C612FE" w:rsidRPr="001D24FD">
        <w:rPr>
          <w:rFonts w:ascii="Times New Roman" w:hAnsi="Times New Roman" w:cs="Times New Roman"/>
          <w:sz w:val="28"/>
          <w:szCs w:val="28"/>
        </w:rPr>
        <w:t xml:space="preserve"> - 105 мест; и\</w:t>
      </w:r>
      <w:proofErr w:type="gramStart"/>
      <w:r w:rsidR="00C612FE" w:rsidRPr="001D24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12FE" w:rsidRPr="001D24FD">
        <w:rPr>
          <w:rFonts w:ascii="Times New Roman" w:hAnsi="Times New Roman" w:cs="Times New Roman"/>
          <w:sz w:val="28"/>
          <w:szCs w:val="28"/>
        </w:rPr>
        <w:t xml:space="preserve"> Фролен</w:t>
      </w:r>
      <w:r w:rsidR="00C612FE">
        <w:rPr>
          <w:rFonts w:ascii="Times New Roman" w:hAnsi="Times New Roman" w:cs="Times New Roman"/>
          <w:sz w:val="28"/>
          <w:szCs w:val="28"/>
        </w:rPr>
        <w:t>ко база "Дивный" - 74 места;</w:t>
      </w:r>
      <w:r w:rsidR="00C612FE" w:rsidRPr="001D24FD">
        <w:rPr>
          <w:rFonts w:ascii="Times New Roman" w:hAnsi="Times New Roman" w:cs="Times New Roman"/>
          <w:sz w:val="28"/>
          <w:szCs w:val="28"/>
        </w:rPr>
        <w:t xml:space="preserve"> ООО "Гром" - база  "</w:t>
      </w:r>
      <w:proofErr w:type="spellStart"/>
      <w:r w:rsidR="00C612FE" w:rsidRPr="001D24FD">
        <w:rPr>
          <w:rFonts w:ascii="Times New Roman" w:hAnsi="Times New Roman" w:cs="Times New Roman"/>
          <w:sz w:val="28"/>
          <w:szCs w:val="28"/>
        </w:rPr>
        <w:t>Анашенский</w:t>
      </w:r>
      <w:proofErr w:type="spellEnd"/>
      <w:r w:rsidR="00C612FE" w:rsidRPr="001D24FD">
        <w:rPr>
          <w:rFonts w:ascii="Times New Roman" w:hAnsi="Times New Roman" w:cs="Times New Roman"/>
          <w:sz w:val="28"/>
          <w:szCs w:val="28"/>
        </w:rPr>
        <w:t xml:space="preserve"> сосновый бор" - 4 места; ООО "Резерв" база отдыха "Лукоморье" - 25 мест</w:t>
      </w:r>
      <w:r w:rsidR="00C612FE">
        <w:rPr>
          <w:rFonts w:ascii="Times New Roman" w:hAnsi="Times New Roman" w:cs="Times New Roman"/>
          <w:sz w:val="28"/>
          <w:szCs w:val="28"/>
        </w:rPr>
        <w:t>.</w:t>
      </w:r>
    </w:p>
    <w:p w:rsidR="00C612FE" w:rsidRDefault="00A230E8" w:rsidP="00C61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C1714">
        <w:rPr>
          <w:rFonts w:ascii="Times New Roman" w:hAnsi="Times New Roman" w:cs="Times New Roman"/>
          <w:sz w:val="28"/>
          <w:szCs w:val="28"/>
        </w:rPr>
        <w:t>уристские фирмы, в том числе туроператоры отсутствуют</w:t>
      </w:r>
      <w:r w:rsidR="00C612FE">
        <w:rPr>
          <w:rFonts w:ascii="Times New Roman" w:hAnsi="Times New Roman" w:cs="Times New Roman"/>
          <w:sz w:val="28"/>
          <w:szCs w:val="28"/>
        </w:rPr>
        <w:t>.</w:t>
      </w:r>
    </w:p>
    <w:p w:rsidR="00C612FE" w:rsidRPr="00C612FE" w:rsidRDefault="00C612FE" w:rsidP="00C612F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487">
        <w:rPr>
          <w:rFonts w:ascii="Times New Roman" w:eastAsia="Calibri" w:hAnsi="Times New Roman" w:cs="Times New Roman"/>
          <w:sz w:val="28"/>
          <w:szCs w:val="28"/>
        </w:rPr>
        <w:t>Доля присутствия частного бизнеса в деятельности коллективных средств размещени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края в 2017 году составляет 67 </w:t>
      </w:r>
      <w:r w:rsidRPr="006E2487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612FE" w:rsidRPr="00620BE3" w:rsidRDefault="00C612FE" w:rsidP="00C612FE">
      <w:pPr>
        <w:pStyle w:val="a3"/>
        <w:numPr>
          <w:ilvl w:val="2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E3">
        <w:rPr>
          <w:rFonts w:ascii="Times New Roman" w:eastAsia="Calibri" w:hAnsi="Times New Roman" w:cs="Times New Roman"/>
          <w:sz w:val="28"/>
          <w:szCs w:val="28"/>
        </w:rPr>
        <w:t>Характеристика основных административных и экономических барьеров входа на соответствующий товарный рынок.</w:t>
      </w:r>
    </w:p>
    <w:p w:rsidR="00704886" w:rsidRPr="00B37005" w:rsidRDefault="00704886" w:rsidP="00B370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005" w:rsidRDefault="00B37005" w:rsidP="00B3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районе действует 20 малых предприятий со статусом юридического лица и 233 индивидуальных предпринимателя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по данным реестра ИФНС). Наибольший удельный вес в малом предпринимательстве занимает торговая деятельность. В секторе малого бизнеса занят каждый шестой от общей численности занятого в экономике района. Оборот розничной торговли в сфере малого предпринимательства за 2017 год  составил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1073,9937 </w:t>
      </w:r>
      <w:r>
        <w:rPr>
          <w:rFonts w:ascii="Times New Roman CYR" w:hAnsi="Times New Roman CYR" w:cs="Times New Roman CYR"/>
          <w:sz w:val="28"/>
          <w:szCs w:val="28"/>
        </w:rPr>
        <w:t>млн. руб.</w:t>
      </w:r>
    </w:p>
    <w:p w:rsidR="00B37005" w:rsidRDefault="00B37005" w:rsidP="00B37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2017 году средняя зарплата работников малых предприятий составила 15,283 тыс. рублей. Заработная плата работников у индивидуальных предпринимателей составила 12,00 тыс. рублей, а с</w:t>
      </w:r>
      <w:r w:rsidRPr="002F2BB6">
        <w:rPr>
          <w:rFonts w:ascii="Times New Roman CYR" w:hAnsi="Times New Roman CYR" w:cs="Times New Roman CYR"/>
          <w:sz w:val="28"/>
          <w:szCs w:val="28"/>
        </w:rPr>
        <w:t>реднемесячная заработная плата работников крестьянских (фермерских) хозяйств</w:t>
      </w:r>
      <w:r>
        <w:rPr>
          <w:rFonts w:ascii="Times New Roman CYR" w:hAnsi="Times New Roman CYR" w:cs="Times New Roman CYR"/>
          <w:sz w:val="28"/>
          <w:szCs w:val="28"/>
        </w:rPr>
        <w:t xml:space="preserve"> – 6,293 тыс. руб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..</w:t>
      </w:r>
      <w:proofErr w:type="gramEnd"/>
    </w:p>
    <w:p w:rsidR="00C612FE" w:rsidRPr="00B37005" w:rsidRDefault="00B37005" w:rsidP="00B37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Выручка (нетто) от продажи товаров, продукции, работ, услуг организациями малого бизнеса (юридические лица)  в  2017 году  составила  311,643 млн. руб.  В структуре (Выручка от продажи товаров, продукции, работ, услуг организациями малого бизнеса)  наибольший удельный вес (49,9%) приходится на отрасль «Сельское хозяйство».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Стабильному росту малого бизнеса способствуют инвестиционные вложения.</w:t>
      </w:r>
    </w:p>
    <w:p w:rsidR="00B37005" w:rsidRPr="00DE7BD6" w:rsidRDefault="00B37005" w:rsidP="00B3700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D6">
        <w:rPr>
          <w:rFonts w:ascii="Times New Roman" w:eastAsia="Calibri" w:hAnsi="Times New Roman" w:cs="Times New Roman"/>
          <w:sz w:val="28"/>
          <w:szCs w:val="28"/>
        </w:rPr>
        <w:t xml:space="preserve">Оценка состояния </w:t>
      </w:r>
      <w:proofErr w:type="gramStart"/>
      <w:r w:rsidRPr="00DE7BD6">
        <w:rPr>
          <w:rFonts w:ascii="Times New Roman" w:eastAsia="Calibri" w:hAnsi="Times New Roman" w:cs="Times New Roman"/>
          <w:sz w:val="28"/>
          <w:szCs w:val="28"/>
        </w:rPr>
        <w:t>конкуренции</w:t>
      </w:r>
      <w:proofErr w:type="gramEnd"/>
      <w:r w:rsidRPr="00DE7BD6">
        <w:rPr>
          <w:rFonts w:ascii="Times New Roman" w:eastAsia="Calibri" w:hAnsi="Times New Roman" w:cs="Times New Roman"/>
          <w:sz w:val="28"/>
          <w:szCs w:val="28"/>
        </w:rPr>
        <w:t xml:space="preserve"> как в целом, так и в отдельных отраслях и сферах является важнейшим инструментом разработки и реализации государственной экономической политики.</w:t>
      </w:r>
    </w:p>
    <w:p w:rsidR="00B37005" w:rsidRPr="00DE7BD6" w:rsidRDefault="00B37005" w:rsidP="00B3700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D6">
        <w:rPr>
          <w:rFonts w:ascii="Times New Roman" w:eastAsia="Calibri" w:hAnsi="Times New Roman" w:cs="Times New Roman"/>
          <w:sz w:val="28"/>
          <w:szCs w:val="28"/>
        </w:rPr>
        <w:t>Общая (главная) цель государственного регулирования экономки – обеспечение рационального хозяйствования, ориентированного на повышение эффективности, создание и развитие конкурентных условий.</w:t>
      </w:r>
    </w:p>
    <w:p w:rsidR="00B37005" w:rsidRPr="00DE7BD6" w:rsidRDefault="00B37005" w:rsidP="00B3700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D6">
        <w:rPr>
          <w:rFonts w:ascii="Times New Roman" w:eastAsia="Calibri" w:hAnsi="Times New Roman" w:cs="Times New Roman"/>
          <w:sz w:val="28"/>
          <w:szCs w:val="28"/>
        </w:rPr>
        <w:t>Фактором негативного влияния на состояние экономики продолжают оставаться государственно-монополистические тенденции в экономике, которые приводят к усилению роли монополий, усложняют конкурентную политику, усиливают монополистические тенденции в неконтролируемом государством экономическом пространстве.</w:t>
      </w:r>
    </w:p>
    <w:p w:rsidR="00B37005" w:rsidRPr="00DE7BD6" w:rsidRDefault="00B37005" w:rsidP="00B3700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D6">
        <w:rPr>
          <w:rFonts w:ascii="Times New Roman" w:eastAsia="Calibri" w:hAnsi="Times New Roman" w:cs="Times New Roman"/>
          <w:sz w:val="28"/>
          <w:szCs w:val="28"/>
        </w:rPr>
        <w:t>Эти процессы сопровождаются замедленными темпами приватизации, наличием у организаций с государственным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(муниципальным)</w:t>
      </w:r>
      <w:r w:rsidRPr="00DE7BD6">
        <w:rPr>
          <w:rFonts w:ascii="Times New Roman" w:eastAsia="Calibri" w:hAnsi="Times New Roman" w:cs="Times New Roman"/>
          <w:sz w:val="28"/>
          <w:szCs w:val="28"/>
        </w:rPr>
        <w:t xml:space="preserve"> участием </w:t>
      </w:r>
      <w:r w:rsidRPr="00DE7BD6">
        <w:rPr>
          <w:rFonts w:ascii="Times New Roman" w:eastAsia="Calibri" w:hAnsi="Times New Roman" w:cs="Times New Roman"/>
          <w:sz w:val="28"/>
          <w:szCs w:val="28"/>
        </w:rPr>
        <w:lastRenderedPageBreak/>
        <w:t>значительного количества непрофильных активов и медленными темпами их реализации.</w:t>
      </w:r>
    </w:p>
    <w:p w:rsidR="00B37005" w:rsidRPr="00DE7BD6" w:rsidRDefault="00B37005" w:rsidP="00B3700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D6">
        <w:rPr>
          <w:rFonts w:ascii="Times New Roman" w:eastAsia="Calibri" w:hAnsi="Times New Roman" w:cs="Times New Roman"/>
          <w:sz w:val="28"/>
          <w:szCs w:val="28"/>
        </w:rPr>
        <w:t>В условиях реальной возможности государственного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(муниципального)</w:t>
      </w:r>
      <w:r w:rsidRPr="00DE7BD6">
        <w:rPr>
          <w:rFonts w:ascii="Times New Roman" w:eastAsia="Calibri" w:hAnsi="Times New Roman" w:cs="Times New Roman"/>
          <w:sz w:val="28"/>
          <w:szCs w:val="28"/>
        </w:rPr>
        <w:t xml:space="preserve"> воздействия на активизацию </w:t>
      </w:r>
      <w:proofErr w:type="gramStart"/>
      <w:r w:rsidRPr="00DE7BD6">
        <w:rPr>
          <w:rFonts w:ascii="Times New Roman" w:eastAsia="Calibri" w:hAnsi="Times New Roman" w:cs="Times New Roman"/>
          <w:sz w:val="28"/>
          <w:szCs w:val="28"/>
        </w:rPr>
        <w:t>экономических процессов</w:t>
      </w:r>
      <w:proofErr w:type="gramEnd"/>
      <w:r w:rsidRPr="00DE7BD6">
        <w:rPr>
          <w:rFonts w:ascii="Times New Roman" w:eastAsia="Calibri" w:hAnsi="Times New Roman" w:cs="Times New Roman"/>
          <w:sz w:val="28"/>
          <w:szCs w:val="28"/>
        </w:rPr>
        <w:t xml:space="preserve"> остаются 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всегда </w:t>
      </w:r>
      <w:r w:rsidRPr="00DE7BD6">
        <w:rPr>
          <w:rFonts w:ascii="Times New Roman" w:eastAsia="Calibri" w:hAnsi="Times New Roman" w:cs="Times New Roman"/>
          <w:sz w:val="28"/>
          <w:szCs w:val="28"/>
        </w:rPr>
        <w:t>решенными системные проблемы в сфере государственных и муниципальных закупок, распоряжения государственным и муниципальным имуществом, прочими видами государственных ресурсов.</w:t>
      </w:r>
    </w:p>
    <w:p w:rsidR="00B37005" w:rsidRPr="00DE7BD6" w:rsidRDefault="00B37005" w:rsidP="00B3700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D6">
        <w:rPr>
          <w:rFonts w:ascii="Times New Roman" w:eastAsia="Calibri" w:hAnsi="Times New Roman" w:cs="Times New Roman"/>
          <w:sz w:val="28"/>
          <w:szCs w:val="28"/>
        </w:rPr>
        <w:t>Важнейшим фактором, сдерживающим разв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экономических процессов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E7BD6">
        <w:rPr>
          <w:rFonts w:ascii="Times New Roman" w:eastAsia="Calibri" w:hAnsi="Times New Roman" w:cs="Times New Roman"/>
          <w:sz w:val="28"/>
          <w:szCs w:val="28"/>
        </w:rPr>
        <w:t>является состояние системы тарифного регулирования, оказывающего решающее значение на все сферы деятельности.</w:t>
      </w:r>
    </w:p>
    <w:p w:rsidR="00B37005" w:rsidRDefault="00B37005" w:rsidP="00B3700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D6">
        <w:rPr>
          <w:rFonts w:ascii="Times New Roman" w:eastAsia="Calibri" w:hAnsi="Times New Roman" w:cs="Times New Roman"/>
          <w:sz w:val="28"/>
          <w:szCs w:val="28"/>
        </w:rPr>
        <w:t>Реформирование тарифного законодательства и тарифного регулирования в целом является ключевым ресурсом, способным обеспечить существенное изменение экономической ситуации.</w:t>
      </w:r>
    </w:p>
    <w:p w:rsidR="00B37005" w:rsidRPr="00B37005" w:rsidRDefault="00B37005" w:rsidP="00B37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69">
        <w:rPr>
          <w:rFonts w:ascii="Times New Roman" w:eastAsia="Calibri" w:hAnsi="Times New Roman" w:cs="Times New Roman"/>
          <w:sz w:val="28"/>
          <w:szCs w:val="28"/>
        </w:rPr>
        <w:t xml:space="preserve">В социальной сфере постановление Правительства Красноярского края </w:t>
      </w:r>
      <w:r w:rsidRPr="00A86769">
        <w:rPr>
          <w:rFonts w:ascii="Times New Roman" w:eastAsia="Calibri" w:hAnsi="Times New Roman" w:cs="Times New Roman"/>
          <w:sz w:val="28"/>
          <w:szCs w:val="28"/>
        </w:rPr>
        <w:br/>
        <w:t>от 17.12.2014 № 609-п «О порядке формирования и ведения реестра поставщиков социальных услуг» исключает административные и экономические барьеры для вхождения организаций частных форм собс</w:t>
      </w:r>
      <w:r>
        <w:rPr>
          <w:rFonts w:ascii="Times New Roman" w:eastAsia="Calibri" w:hAnsi="Times New Roman" w:cs="Times New Roman"/>
          <w:sz w:val="28"/>
          <w:szCs w:val="28"/>
        </w:rPr>
        <w:t>твенности в реестр поставщиков.</w:t>
      </w:r>
    </w:p>
    <w:p w:rsidR="00B37005" w:rsidRDefault="00B37005" w:rsidP="00B37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0594">
        <w:rPr>
          <w:rFonts w:ascii="Times New Roman" w:eastAsia="Calibri" w:hAnsi="Times New Roman" w:cs="Times New Roman"/>
          <w:sz w:val="28"/>
          <w:szCs w:val="28"/>
        </w:rPr>
        <w:t>В сфере культуры основными административными и экономическими барьерами, препятствующими вхождению негосударственных организаций на рынок услуг в сфере культуры являются: отсутствие системы льготного налогообложения, а также возможности предоставления на безвозмездной (льготной) основе недвижимого имущества (зданий, помещений) для предпринимателей и общественных организаций, действующих в сфере культуры края; значительные вложения при длительных сроках окупаемости;</w:t>
      </w:r>
      <w:proofErr w:type="gramEnd"/>
      <w:r w:rsidRPr="00A90594">
        <w:rPr>
          <w:rFonts w:ascii="Times New Roman" w:eastAsia="Calibri" w:hAnsi="Times New Roman" w:cs="Times New Roman"/>
          <w:sz w:val="28"/>
          <w:szCs w:val="28"/>
        </w:rPr>
        <w:t xml:space="preserve"> отсутствие собственных площадей.</w:t>
      </w:r>
    </w:p>
    <w:p w:rsidR="00B37005" w:rsidRDefault="00B37005" w:rsidP="00B37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0594">
        <w:rPr>
          <w:rFonts w:ascii="Times New Roman" w:eastAsia="Calibri" w:hAnsi="Times New Roman" w:cs="Times New Roman"/>
          <w:sz w:val="28"/>
          <w:szCs w:val="28"/>
        </w:rPr>
        <w:t>Преградами на пути малого бизнеса в сфере туризма являются: многочисленные административные барьеры, включая разного рода инспекции, административная заорганизованность; налоговое администрирование; координация действий участников рынка туристических услуг и определение оптимального соотношения между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егулированием,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дерегулированием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594">
        <w:rPr>
          <w:rFonts w:ascii="Times New Roman" w:eastAsia="Calibri" w:hAnsi="Times New Roman" w:cs="Times New Roman"/>
          <w:sz w:val="28"/>
          <w:szCs w:val="28"/>
        </w:rPr>
        <w:t>и саморегулированием отрасли; возможность потребителей отказаться от туристического продукта традиционного посредника и ориентироваться на туристический продукт другого хозяйствующего субъекта;</w:t>
      </w:r>
      <w:proofErr w:type="gramEnd"/>
      <w:r w:rsidRPr="00A90594">
        <w:rPr>
          <w:rFonts w:ascii="Times New Roman" w:eastAsia="Calibri" w:hAnsi="Times New Roman" w:cs="Times New Roman"/>
          <w:sz w:val="28"/>
          <w:szCs w:val="28"/>
        </w:rPr>
        <w:t xml:space="preserve"> сложности д</w:t>
      </w:r>
      <w:r>
        <w:rPr>
          <w:rFonts w:ascii="Times New Roman" w:eastAsia="Calibri" w:hAnsi="Times New Roman" w:cs="Times New Roman"/>
          <w:sz w:val="28"/>
          <w:szCs w:val="28"/>
        </w:rPr>
        <w:t>оступа на финансовые рынки и другие.</w:t>
      </w:r>
    </w:p>
    <w:p w:rsidR="00B37005" w:rsidRPr="00F35972" w:rsidRDefault="00B37005" w:rsidP="00B37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D25">
        <w:rPr>
          <w:rFonts w:ascii="Times New Roman" w:eastAsia="Calibri" w:hAnsi="Times New Roman" w:cs="Times New Roman"/>
          <w:sz w:val="28"/>
          <w:szCs w:val="28"/>
        </w:rPr>
        <w:t>В сфере здравоохранения о</w:t>
      </w:r>
      <w:r w:rsidRPr="00F35972">
        <w:rPr>
          <w:rFonts w:ascii="Times New Roman" w:eastAsia="Calibri" w:hAnsi="Times New Roman" w:cs="Times New Roman"/>
          <w:sz w:val="28"/>
          <w:szCs w:val="28"/>
        </w:rPr>
        <w:t xml:space="preserve">сновными административными и экономическими барьерами входа на товарный рынок </w:t>
      </w:r>
      <w:r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F359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7005" w:rsidRPr="00F35972" w:rsidRDefault="00B37005" w:rsidP="00B37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72">
        <w:rPr>
          <w:rFonts w:ascii="Times New Roman" w:eastAsia="Calibri" w:hAnsi="Times New Roman" w:cs="Times New Roman"/>
          <w:sz w:val="28"/>
          <w:szCs w:val="28"/>
        </w:rPr>
        <w:t>дефицит квалифицированных кадров (провизоров, фармацевтов);</w:t>
      </w:r>
    </w:p>
    <w:p w:rsidR="00B37005" w:rsidRPr="00F35972" w:rsidRDefault="00B37005" w:rsidP="00B37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72">
        <w:rPr>
          <w:rFonts w:ascii="Times New Roman" w:eastAsia="Calibri" w:hAnsi="Times New Roman" w:cs="Times New Roman"/>
          <w:sz w:val="28"/>
          <w:szCs w:val="28"/>
        </w:rPr>
        <w:t xml:space="preserve">высокая социальная нагрузка, снижающая рентабельность бизнеса, </w:t>
      </w:r>
      <w:r w:rsidRPr="00F35972">
        <w:rPr>
          <w:rFonts w:ascii="Times New Roman" w:eastAsia="Calibri" w:hAnsi="Times New Roman" w:cs="Times New Roman"/>
          <w:sz w:val="28"/>
          <w:szCs w:val="28"/>
        </w:rPr>
        <w:br/>
        <w:t>в том числе связанная с государственным регулированием в сфере обращения жизненно важных и необходимых лекарственных препаратов;</w:t>
      </w:r>
    </w:p>
    <w:p w:rsidR="00B37005" w:rsidRPr="00D12477" w:rsidRDefault="00B37005" w:rsidP="00B37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72">
        <w:rPr>
          <w:rFonts w:ascii="Times New Roman" w:eastAsia="Calibri" w:hAnsi="Times New Roman" w:cs="Times New Roman"/>
          <w:sz w:val="28"/>
          <w:szCs w:val="28"/>
        </w:rPr>
        <w:t>необходимость значительных инвестиций в недвижимость, логистику, технологии, маркетинг и рекламу;</w:t>
      </w:r>
    </w:p>
    <w:p w:rsidR="00B37005" w:rsidRDefault="00B37005" w:rsidP="00B37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477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государственное регулирование торговых надбавок, требование поддержания в аптеках минимального ассортимента лекарственных препаратов, безотносительно спроса на них.</w:t>
      </w:r>
    </w:p>
    <w:p w:rsidR="00B37005" w:rsidRPr="00D12477" w:rsidRDefault="00B37005" w:rsidP="00B37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005" w:rsidRPr="00B37005" w:rsidRDefault="00B37005" w:rsidP="00B3700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Pr="00B37005">
        <w:rPr>
          <w:rFonts w:ascii="Times New Roman" w:eastAsia="Calibri" w:hAnsi="Times New Roman" w:cs="Times New Roman"/>
          <w:sz w:val="28"/>
          <w:szCs w:val="28"/>
        </w:rPr>
        <w:t xml:space="preserve">Оценка состояния конкурентной среды </w:t>
      </w:r>
      <w:proofErr w:type="gramStart"/>
      <w:r w:rsidRPr="00B37005">
        <w:rPr>
          <w:rFonts w:ascii="Times New Roman" w:eastAsia="Calibri" w:hAnsi="Times New Roman" w:cs="Times New Roman"/>
          <w:sz w:val="28"/>
          <w:szCs w:val="28"/>
        </w:rPr>
        <w:t>бизнес-объединениями</w:t>
      </w:r>
      <w:proofErr w:type="gramEnd"/>
      <w:r w:rsidRPr="00B370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005">
        <w:rPr>
          <w:rFonts w:ascii="Times New Roman" w:eastAsia="Calibri" w:hAnsi="Times New Roman" w:cs="Times New Roman"/>
          <w:sz w:val="28"/>
          <w:szCs w:val="28"/>
        </w:rPr>
        <w:br/>
        <w:t>и потребителями</w:t>
      </w:r>
    </w:p>
    <w:p w:rsidR="00B37005" w:rsidRDefault="00B37005" w:rsidP="00B370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46A" w:rsidRPr="00FD5F51" w:rsidRDefault="0050546A" w:rsidP="005054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детальную оценку</w:t>
      </w:r>
      <w:r w:rsidRPr="00FD5F51">
        <w:rPr>
          <w:rFonts w:ascii="Times New Roman" w:eastAsia="Calibri" w:hAnsi="Times New Roman" w:cs="Times New Roman"/>
          <w:sz w:val="28"/>
          <w:szCs w:val="28"/>
        </w:rPr>
        <w:t xml:space="preserve"> состояния конкурент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ной среды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бизнес-объединениями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5F51">
        <w:rPr>
          <w:rFonts w:ascii="Times New Roman" w:eastAsia="Calibri" w:hAnsi="Times New Roman" w:cs="Times New Roman"/>
          <w:sz w:val="28"/>
          <w:szCs w:val="28"/>
        </w:rPr>
        <w:t>и потребителями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Новсоселовского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не представляется возможным. </w:t>
      </w:r>
      <w:r w:rsidRPr="00FA7D64">
        <w:rPr>
          <w:rFonts w:ascii="Times New Roman" w:hAnsi="Times New Roman" w:cs="Times New Roman"/>
          <w:sz w:val="28"/>
          <w:szCs w:val="28"/>
        </w:rPr>
        <w:t>В целях выявления административных барьеров и оценки состояния конкурентной среды субъектами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за основу взяты данные научно-исследовательской работы </w:t>
      </w:r>
      <w:r w:rsidRPr="00FA7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«Центр социал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ьно-экономического мониторинга».</w:t>
      </w:r>
    </w:p>
    <w:p w:rsidR="0050546A" w:rsidRPr="00FA7D64" w:rsidRDefault="0050546A" w:rsidP="00505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D64">
        <w:rPr>
          <w:rFonts w:ascii="Times New Roman" w:eastAsia="Times New Roman" w:hAnsi="Times New Roman" w:cs="Times New Roman"/>
          <w:sz w:val="28"/>
          <w:szCs w:val="28"/>
        </w:rPr>
        <w:t>Основной целью проведенного исследования являлось изучение уровня конкуренции на социально значимых рынках Красноярского края.</w:t>
      </w:r>
    </w:p>
    <w:p w:rsidR="0050546A" w:rsidRPr="00FA7D64" w:rsidRDefault="0050546A" w:rsidP="00505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указанной цели: </w:t>
      </w:r>
    </w:p>
    <w:p w:rsidR="0050546A" w:rsidRPr="00FA7D64" w:rsidRDefault="0050546A" w:rsidP="0050546A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определены барьеры ведения предпринимательской деятельности </w:t>
      </w:r>
      <w:r w:rsidRPr="00FA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Красноярском крае;</w:t>
      </w:r>
    </w:p>
    <w:p w:rsidR="0050546A" w:rsidRPr="00FA7D64" w:rsidRDefault="0050546A" w:rsidP="0050546A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определено влияние органов власти разного уровня, общественных организаций на развитие конкуренции, конкурентной среды в Красноярском крае;</w:t>
      </w:r>
    </w:p>
    <w:p w:rsidR="0050546A" w:rsidRPr="00FA7D64" w:rsidRDefault="0050546A" w:rsidP="0050546A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 перечень социально значимых рынков Красноярского края; </w:t>
      </w:r>
    </w:p>
    <w:p w:rsidR="0050546A" w:rsidRPr="00FA7D64" w:rsidRDefault="0050546A" w:rsidP="0050546A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 перечень перспективных рынков Красноярского края; </w:t>
      </w:r>
    </w:p>
    <w:p w:rsidR="0050546A" w:rsidRPr="00FA7D64" w:rsidRDefault="0050546A" w:rsidP="0050546A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исследовано влияние естественных монополий на развитие конкуренции, конкурентной среды в Красноярском крае.</w:t>
      </w:r>
    </w:p>
    <w:p w:rsidR="0050546A" w:rsidRPr="00FA7D64" w:rsidRDefault="0050546A" w:rsidP="0050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D64">
        <w:rPr>
          <w:rFonts w:ascii="Times New Roman" w:hAnsi="Times New Roman" w:cs="Times New Roman"/>
          <w:sz w:val="28"/>
          <w:szCs w:val="28"/>
        </w:rPr>
        <w:t xml:space="preserve">Детальное исследование социально значимых рынков Красноярского края в 2017 году не проводилось, в связи с тем, что перечни социально значимых </w:t>
      </w:r>
      <w:r w:rsidRPr="00FA7D64">
        <w:rPr>
          <w:rFonts w:ascii="Times New Roman" w:hAnsi="Times New Roman" w:cs="Times New Roman"/>
          <w:sz w:val="28"/>
          <w:szCs w:val="28"/>
        </w:rPr>
        <w:br/>
        <w:t>и приоритетных рынков края утверждены в марте 2017 года.</w:t>
      </w:r>
    </w:p>
    <w:p w:rsidR="0050546A" w:rsidRDefault="0050546A" w:rsidP="0050546A">
      <w:pPr>
        <w:widowControl w:val="0"/>
        <w:shd w:val="clear" w:color="auto" w:fill="FFFFFF"/>
        <w:tabs>
          <w:tab w:val="left" w:pos="9637"/>
        </w:tabs>
        <w:autoSpaceDE w:val="0"/>
        <w:autoSpaceDN w:val="0"/>
        <w:adjustRightInd w:val="0"/>
        <w:spacing w:after="0" w:line="317" w:lineRule="exact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A7D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итогам 2017 года: 17% строительных организаций края считают, что </w:t>
      </w:r>
      <w:r w:rsidRPr="00FA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ненадлежащей рекламы снизился; 11,2% - состояние конкурентной </w:t>
      </w:r>
      <w:r w:rsidRPr="00FA7D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среды улучшилось; 7,8% - уровень недобросовестной конкуренции снизился; </w:t>
      </w:r>
      <w:r w:rsidRPr="00FA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80% строительных организаций оценивают собственную конкурентную среду «без изменений». В 3 квартале 2018 года 75% строительных организаций оценивают собственную конкурентную среду «без изменений», </w:t>
      </w:r>
      <w:r w:rsidRPr="00FA7D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15% - «уменьшение (ухудшение)», 10% - «увеличение (улучшение)».</w:t>
      </w:r>
    </w:p>
    <w:p w:rsidR="00B37005" w:rsidRDefault="00B37005" w:rsidP="00574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46A" w:rsidRDefault="0050546A" w:rsidP="00574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46A" w:rsidRDefault="0050546A" w:rsidP="00574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46A" w:rsidRDefault="0050546A" w:rsidP="00574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46A" w:rsidRDefault="0050546A" w:rsidP="005054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50546A">
        <w:rPr>
          <w:rFonts w:ascii="Times New Roman" w:eastAsia="Calibri" w:hAnsi="Times New Roman" w:cs="Times New Roman"/>
          <w:b/>
          <w:sz w:val="28"/>
          <w:szCs w:val="28"/>
        </w:rPr>
        <w:t xml:space="preserve">. Ключевые показатели развития конкуренции в 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Новоселовском</w:t>
      </w:r>
      <w:r w:rsidRPr="0050546A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до 2022 года</w:t>
      </w:r>
    </w:p>
    <w:p w:rsidR="0050546A" w:rsidRDefault="0050546A" w:rsidP="005054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46A" w:rsidRDefault="0050546A" w:rsidP="005054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7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56"/>
        <w:gridCol w:w="4458"/>
        <w:gridCol w:w="1296"/>
        <w:gridCol w:w="1296"/>
        <w:gridCol w:w="1357"/>
        <w:gridCol w:w="908"/>
      </w:tblGrid>
      <w:tr w:rsidR="0050546A" w:rsidRPr="005020F7" w:rsidTr="0050546A">
        <w:trPr>
          <w:trHeight w:val="92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отраслей (сфер, товарных рынков) экономики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01.01.2022</w:t>
            </w:r>
          </w:p>
        </w:tc>
      </w:tr>
      <w:tr w:rsidR="0050546A" w:rsidRPr="005020F7" w:rsidTr="0050546A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0546A" w:rsidRPr="005020F7" w:rsidTr="00160DB6">
        <w:trPr>
          <w:trHeight w:val="100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FE7B56" w:rsidRDefault="0050546A" w:rsidP="0016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546A" w:rsidRPr="005020F7" w:rsidTr="00160DB6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FE7B56" w:rsidRDefault="0050546A" w:rsidP="0016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546A" w:rsidRPr="005020F7" w:rsidTr="00160DB6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510591" w:rsidRDefault="0050546A" w:rsidP="0016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Племенное животноводство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546A" w:rsidRPr="005020F7" w:rsidTr="00160DB6">
        <w:trPr>
          <w:trHeight w:val="51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510591" w:rsidRDefault="0050546A" w:rsidP="0016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546A" w:rsidRPr="005020F7" w:rsidTr="00160DB6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510591" w:rsidRDefault="0050546A" w:rsidP="0016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0546A" w:rsidRPr="005020F7" w:rsidTr="00160DB6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FE7B56" w:rsidRDefault="0050546A" w:rsidP="0016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сбору и транспортировке твердых коммунальных отходов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0546A" w:rsidRPr="005020F7" w:rsidTr="00160DB6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FE7B56" w:rsidRDefault="0050546A" w:rsidP="0016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546A" w:rsidRPr="005020F7" w:rsidTr="00160DB6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FE7B56" w:rsidRDefault="0050546A" w:rsidP="0016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546A" w:rsidRPr="005020F7" w:rsidTr="00160DB6">
        <w:trPr>
          <w:trHeight w:val="26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46A" w:rsidRPr="005020F7" w:rsidRDefault="0050546A" w:rsidP="0016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FE7B56" w:rsidRDefault="0050546A" w:rsidP="0016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</w:t>
            </w:r>
          </w:p>
          <w:p w:rsidR="0050546A" w:rsidRPr="00FE7B56" w:rsidRDefault="0050546A" w:rsidP="0016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присутствия частного бизнеса в деятельности коллективных средств размещения;</w:t>
            </w:r>
          </w:p>
          <w:p w:rsidR="0050546A" w:rsidRPr="00FE7B56" w:rsidRDefault="0050546A" w:rsidP="0016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E1C4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E1C4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E1C4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46A" w:rsidRPr="00DE1C40" w:rsidRDefault="0050546A" w:rsidP="00160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E1C4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50546A" w:rsidRPr="0050546A" w:rsidRDefault="0050546A" w:rsidP="005054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46A" w:rsidRPr="00E46640" w:rsidRDefault="0050546A" w:rsidP="00574614">
      <w:pPr>
        <w:jc w:val="both"/>
        <w:rPr>
          <w:rFonts w:ascii="Times New Roman" w:hAnsi="Times New Roman" w:cs="Times New Roman"/>
          <w:sz w:val="28"/>
          <w:szCs w:val="28"/>
        </w:rPr>
        <w:sectPr w:rsidR="0050546A" w:rsidRPr="00E466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5"/>
        <w:gridCol w:w="1305"/>
        <w:gridCol w:w="562"/>
        <w:gridCol w:w="1716"/>
        <w:gridCol w:w="162"/>
        <w:gridCol w:w="3040"/>
        <w:gridCol w:w="2500"/>
        <w:gridCol w:w="1320"/>
        <w:gridCol w:w="1320"/>
        <w:gridCol w:w="1320"/>
        <w:gridCol w:w="1320"/>
        <w:gridCol w:w="886"/>
      </w:tblGrid>
      <w:tr w:rsidR="00404F67" w:rsidRPr="006176CE" w:rsidTr="009F5072">
        <w:trPr>
          <w:gridBefore w:val="1"/>
          <w:wBefore w:w="15" w:type="dxa"/>
          <w:trHeight w:val="80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7" w:rsidRDefault="00404F67" w:rsidP="00E34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7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V. Ресурсное обеспечение "дорожной карты"</w:t>
            </w:r>
          </w:p>
          <w:p w:rsidR="00404F67" w:rsidRDefault="00404F67" w:rsidP="00E34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5072" w:rsidRDefault="00404F67" w:rsidP="00E3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61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реализации дорожной карты и в соответствии с распоряжением Правительства Российской Федерации от 05.09.2015 № 1738-р «Об утверждении стандарта развития конкуренции в субъектах Российской Федерации» необходимо организовать проведение мониторинга состояния и развития конкурентной среды на рынках тов</w:t>
            </w:r>
            <w:r w:rsidR="009F5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аров, работ и услуг Новоселовского</w:t>
            </w:r>
            <w:r w:rsidRPr="00617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района. В рамках утвержденных муниципальных программ определено ресурсное обеспечение "дорожной карты":</w:t>
            </w:r>
          </w:p>
          <w:p w:rsidR="009F5072" w:rsidRPr="006176CE" w:rsidRDefault="009F5072" w:rsidP="00E34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5072" w:rsidRPr="009F5072" w:rsidTr="009F5072">
        <w:trPr>
          <w:gridAfter w:val="1"/>
          <w:wAfter w:w="886" w:type="dxa"/>
          <w:trHeight w:val="645"/>
        </w:trPr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9F507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F5072">
              <w:rPr>
                <w:rFonts w:ascii="Times New Roman" w:hAnsi="Times New Roman" w:cs="Times New Roman"/>
                <w:color w:val="000000"/>
              </w:rPr>
              <w:t xml:space="preserve">/п 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Статус 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Наименование программы, подпрограммы 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Источники финансирования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2019 год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2020 год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2021 год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Итого  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F5072" w:rsidRPr="009F5072" w:rsidTr="009F5072">
        <w:trPr>
          <w:gridAfter w:val="1"/>
          <w:wAfter w:w="886" w:type="dxa"/>
          <w:trHeight w:val="60"/>
        </w:trPr>
        <w:tc>
          <w:tcPr>
            <w:tcW w:w="13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«Развитие 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Всего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407005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392258,3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392258,3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1191521,6</w:t>
            </w:r>
          </w:p>
        </w:tc>
      </w:tr>
      <w:tr w:rsidR="009F5072" w:rsidRPr="009F5072" w:rsidTr="009F5072">
        <w:trPr>
          <w:gridAfter w:val="1"/>
          <w:wAfter w:w="886" w:type="dxa"/>
          <w:trHeight w:val="630"/>
        </w:trPr>
        <w:tc>
          <w:tcPr>
            <w:tcW w:w="13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образования  Новоселовского района»</w:t>
            </w: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072" w:rsidRPr="009F5072" w:rsidTr="009F5072">
        <w:trPr>
          <w:gridAfter w:val="1"/>
          <w:wAfter w:w="886" w:type="dxa"/>
          <w:trHeight w:val="456"/>
        </w:trPr>
        <w:tc>
          <w:tcPr>
            <w:tcW w:w="13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072" w:rsidRPr="009F5072" w:rsidTr="009F5072">
        <w:trPr>
          <w:gridAfter w:val="1"/>
          <w:wAfter w:w="886" w:type="dxa"/>
          <w:trHeight w:val="25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 том числе: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федеральный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краевой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267366,4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253138,6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253138,6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773643,6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районный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139638,6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139119,7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139119,7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417878</w:t>
            </w:r>
          </w:p>
        </w:tc>
      </w:tr>
      <w:tr w:rsidR="009F5072" w:rsidRPr="009F5072" w:rsidTr="009F5072">
        <w:trPr>
          <w:gridAfter w:val="1"/>
          <w:wAfter w:w="886" w:type="dxa"/>
          <w:trHeight w:val="64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внебюджетные источники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64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"Развитие культуры"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99689,4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86410,2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86410,2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272509,8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 том числе: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федеральный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краевой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13594,1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13594,1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районный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86077,5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86410,2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86410,2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258897,9</w:t>
            </w:r>
          </w:p>
        </w:tc>
      </w:tr>
      <w:tr w:rsidR="009F5072" w:rsidRPr="009F5072" w:rsidTr="009F5072">
        <w:trPr>
          <w:gridAfter w:val="1"/>
          <w:wAfter w:w="886" w:type="dxa"/>
          <w:trHeight w:val="64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внебюджетные источники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15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"Развитие физической культуры, спорта и молодежной политики на территории Новоселовского района"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20832,2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19813,7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19813,7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60459,6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 том числе: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федеральный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краевой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1321,3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269,8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269,8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1860,9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районный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19510,9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19543,9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19543,9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58598,7</w:t>
            </w:r>
          </w:p>
        </w:tc>
      </w:tr>
      <w:tr w:rsidR="009F5072" w:rsidRPr="009F5072" w:rsidTr="009F5072">
        <w:trPr>
          <w:gridAfter w:val="1"/>
          <w:wAfter w:w="886" w:type="dxa"/>
          <w:trHeight w:val="64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внебюджетные источники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96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"Управление муниципальными финансами"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58192,2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55601,2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55601,2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169394,6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 том числе: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федеральный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краевой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районный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58192,2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55601,2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55601,2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169394,6</w:t>
            </w:r>
          </w:p>
        </w:tc>
      </w:tr>
      <w:tr w:rsidR="009F5072" w:rsidRPr="009F5072" w:rsidTr="009F5072">
        <w:trPr>
          <w:gridAfter w:val="1"/>
          <w:wAfter w:w="886" w:type="dxa"/>
          <w:trHeight w:val="64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внебюджетные источники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127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"Поддержка субъектов малого и среднего предпринимательства в Новоселовском районе"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 том числе: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федеральный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краевой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районный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9F5072" w:rsidRPr="009F5072" w:rsidTr="009F5072">
        <w:trPr>
          <w:gridAfter w:val="1"/>
          <w:wAfter w:w="886" w:type="dxa"/>
          <w:trHeight w:val="64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внебюджетные источники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96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"Поддержка транспортной отрасли Новоселовского района"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22261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21780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21780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65821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 том числе: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федеральный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краевой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районный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22261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21780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21780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65821</w:t>
            </w:r>
          </w:p>
        </w:tc>
      </w:tr>
      <w:tr w:rsidR="009F5072" w:rsidRPr="009F5072" w:rsidTr="009F5072">
        <w:trPr>
          <w:gridAfter w:val="1"/>
          <w:wAfter w:w="886" w:type="dxa"/>
          <w:trHeight w:val="64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внебюджетные источники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127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"Развитие системы социальной поддержки граждан Новоселовского района"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32399,9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32399,9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32399,9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97199,7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 том числе: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федеральный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краевой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31349,9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31349,9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31349,9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94049,7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районный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3150</w:t>
            </w:r>
          </w:p>
        </w:tc>
      </w:tr>
      <w:tr w:rsidR="009F5072" w:rsidRPr="009F5072" w:rsidTr="009F5072">
        <w:trPr>
          <w:gridAfter w:val="1"/>
          <w:wAfter w:w="886" w:type="dxa"/>
          <w:trHeight w:val="64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внебюджетные источники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15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10717,8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10717,8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10717,8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32153,4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 том числе: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федеральный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краевой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5789,6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5789,6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5789,6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17368,8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районный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4928,2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4928,2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4928,2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14784,6</w:t>
            </w:r>
          </w:p>
        </w:tc>
      </w:tr>
      <w:tr w:rsidR="009F5072" w:rsidRPr="009F5072" w:rsidTr="009F5072">
        <w:trPr>
          <w:gridAfter w:val="1"/>
          <w:wAfter w:w="886" w:type="dxa"/>
          <w:trHeight w:val="64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внебюджетные источники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222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" Развитие сельского хозяйства и регулирование рынков сельскохозяйственной продукции, сырья и продовольствия в Новоселовском районе"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4318,1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4693,1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4684,7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13695,9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 том числе: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федеральный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краевой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4193,1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4167,1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4158,7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12518,9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районный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1177</w:t>
            </w:r>
          </w:p>
        </w:tc>
      </w:tr>
      <w:tr w:rsidR="009F5072" w:rsidRPr="009F5072" w:rsidTr="009F5072">
        <w:trPr>
          <w:gridAfter w:val="1"/>
          <w:wAfter w:w="886" w:type="dxa"/>
          <w:trHeight w:val="64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внебюджетные источники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96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"Участие в обеспечении безопасности Новоселовского района"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3466,3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2954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3038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9458,3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 том числе: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федеральный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краевой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623,3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районный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8835</w:t>
            </w:r>
          </w:p>
        </w:tc>
      </w:tr>
      <w:tr w:rsidR="009F5072" w:rsidRPr="009F5072" w:rsidTr="009F5072">
        <w:trPr>
          <w:gridAfter w:val="1"/>
          <w:wAfter w:w="886" w:type="dxa"/>
          <w:trHeight w:val="64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внебюджетные источники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15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"Создание условий для обеспечения доступным и комфортным жильем граждан Новоселовского района"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 том числе: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федеральный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краевой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F5072" w:rsidRPr="009F5072" w:rsidTr="009F5072">
        <w:trPr>
          <w:gridAfter w:val="1"/>
          <w:wAfter w:w="886" w:type="dxa"/>
          <w:trHeight w:val="390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районный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</w:tr>
      <w:tr w:rsidR="009F5072" w:rsidRPr="009F5072" w:rsidTr="009F5072">
        <w:trPr>
          <w:gridAfter w:val="1"/>
          <w:wAfter w:w="886" w:type="dxa"/>
          <w:trHeight w:val="645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 xml:space="preserve"> внебюджетные источники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072" w:rsidRPr="009F5072" w:rsidRDefault="009F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07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04F67" w:rsidRPr="009F5072" w:rsidTr="009F5072">
        <w:trPr>
          <w:gridBefore w:val="1"/>
          <w:gridAfter w:val="8"/>
          <w:wBefore w:w="15" w:type="dxa"/>
          <w:wAfter w:w="11868" w:type="dxa"/>
          <w:trHeight w:val="254"/>
        </w:trPr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67" w:rsidRPr="009F5072" w:rsidRDefault="00404F67" w:rsidP="00E34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67" w:rsidRPr="009F5072" w:rsidRDefault="00404F67" w:rsidP="00E34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D4FC6" w:rsidRDefault="003D4FC6" w:rsidP="003D4F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3D4FC6" w:rsidRDefault="003D4FC6" w:rsidP="003D4F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3D4FC6" w:rsidRDefault="003D4FC6" w:rsidP="003D4F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3D4FC6" w:rsidRDefault="003D4FC6" w:rsidP="003D4F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3D4FC6" w:rsidRDefault="003D4FC6" w:rsidP="003D4F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3D4FC6" w:rsidRDefault="003D4FC6" w:rsidP="003D4F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3D4FC6" w:rsidRPr="00D12477" w:rsidRDefault="003D4FC6" w:rsidP="003D4F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12477">
        <w:rPr>
          <w:rFonts w:ascii="Times New Roman" w:eastAsia="SimSun" w:hAnsi="Times New Roman" w:cs="Times New Roman"/>
          <w:b/>
          <w:kern w:val="3"/>
          <w:sz w:val="28"/>
          <w:szCs w:val="28"/>
          <w:lang w:val="en-US" w:eastAsia="ru-RU"/>
        </w:rPr>
        <w:lastRenderedPageBreak/>
        <w:t>V</w:t>
      </w:r>
      <w:r w:rsidRPr="00D12477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. План мероприятий</w:t>
      </w:r>
    </w:p>
    <w:p w:rsidR="003D4FC6" w:rsidRPr="00D12477" w:rsidRDefault="003D4FC6" w:rsidP="003D4F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3D4FC6" w:rsidRPr="00360F24" w:rsidRDefault="003D4FC6" w:rsidP="003D4F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360F2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5.1. Системные мероприятия по содействию развитию</w:t>
      </w:r>
      <w:r w:rsidRPr="00360F24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конкуренции в Новоселовском</w:t>
      </w:r>
      <w:r w:rsidRPr="00360F24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 районе</w:t>
      </w:r>
    </w:p>
    <w:p w:rsidR="003D4FC6" w:rsidRPr="00D12477" w:rsidRDefault="003D4FC6" w:rsidP="003D4F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6662"/>
        <w:gridCol w:w="2835"/>
        <w:gridCol w:w="4395"/>
      </w:tblGrid>
      <w:tr w:rsidR="003D4FC6" w:rsidRPr="000968FC" w:rsidTr="003D4F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 xml:space="preserve">№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Сроки выполнения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Исполнители</w:t>
            </w: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Развитие конкуренции при осуществлении процедур государственных и муниципальных закупок, а также закупок хозяйствую</w:t>
            </w:r>
            <w:r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щих субъектов, доля Новоселовского </w:t>
            </w:r>
            <w:r w:rsidRPr="000968FC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 района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ОМСУ </w:t>
            </w:r>
          </w:p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</w:t>
            </w: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>Разработка и утверждение Стандарта осуществления закупочной деятельности отдельных видов юридических лиц, подведомственных органам испо</w:t>
            </w:r>
            <w:r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 xml:space="preserve">лнительной власти МО </w:t>
            </w:r>
            <w:proofErr w:type="spellStart"/>
            <w:r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>Новоселовский</w:t>
            </w:r>
            <w:proofErr w:type="spellEnd"/>
            <w:r w:rsidRPr="000968FC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декабрь 2020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56BB7" w:rsidRDefault="00014DED" w:rsidP="00056B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«Служба Заказчика адми</w:t>
            </w:r>
            <w:r w:rsidR="0005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Новоселовского района</w:t>
            </w:r>
            <w:r w:rsidR="003D4FC6"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="003D4FC6" w:rsidRPr="000968FC">
              <w:rPr>
                <w:rFonts w:ascii="Times New Roman" w:eastAsia="SimSun" w:hAnsi="Times New Roman"/>
                <w:sz w:val="24"/>
                <w:szCs w:val="24"/>
              </w:rPr>
              <w:t>(в пределах полномочий)</w:t>
            </w: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 xml:space="preserve">Разработка и утверждение для заказчиков, осуществляющих закупки в порядке, установленном Федеральным законом от 18.07.2011 № 223-ФЗ «О закупках товаров, работ, услуг отдельными видами юридических лиц», типового положения о закупке, устанавливающего специальный режим осуществления закупок, участниками которых могут быть только субъекты малого предпринимательства, который предусматривает единый ограниченный набор </w:t>
            </w:r>
            <w:proofErr w:type="gramStart"/>
            <w:r w:rsidRPr="000968FC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>требований</w:t>
            </w:r>
            <w:proofErr w:type="gramEnd"/>
            <w:r w:rsidRPr="000968FC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 xml:space="preserve"> как к участнику закупки, так и к составу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июль 2021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ОМСУ</w:t>
            </w:r>
          </w:p>
          <w:p w:rsidR="003D4FC6" w:rsidRPr="000968FC" w:rsidRDefault="00014DED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="003D4FC6"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 – учредители и собственники имущества соответствующих юридических лиц</w:t>
            </w:r>
          </w:p>
          <w:p w:rsidR="003D4FC6" w:rsidRPr="000968FC" w:rsidRDefault="003D4FC6" w:rsidP="00160DB6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Обеспечение общественного обсуждения закупок товаров, работ, услуг для гос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ударственных нужд МО </w:t>
            </w:r>
            <w:proofErr w:type="spellStart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 на сумму свыше 1 </w:t>
            </w:r>
            <w:r w:rsidR="00DA5962"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млрд.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Постоянно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br/>
              <w:t>(в соответствии с положениями законодательства о контрактной системе)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56BB7" w:rsidRDefault="00056BB7" w:rsidP="00056B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«Служба Заказчика администрации Новоселовского района</w:t>
            </w:r>
            <w:proofErr w:type="gramStart"/>
            <w:r w:rsidRPr="00014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D4FC6"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(</w:t>
            </w:r>
            <w:proofErr w:type="gramEnd"/>
            <w:r w:rsidR="003D4FC6"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в части мониторинга исполнения заказчиками федерального законодательства)</w:t>
            </w: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Развитие конкуренции в сф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ере распоряжения муниципальной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собственностью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</w:tbl>
    <w:p w:rsidR="003D4FC6" w:rsidRDefault="003D4FC6" w:rsidP="00160DB6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  <w:sectPr w:rsidR="003D4FC6" w:rsidSect="003D4FC6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6662"/>
        <w:gridCol w:w="2835"/>
        <w:gridCol w:w="4395"/>
      </w:tblGrid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Обеспечение опубликован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ия и актуализации на официальном сайте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ор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гана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испо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лнительной власти МО </w:t>
            </w:r>
            <w:proofErr w:type="spellStart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 в информационно-телекоммуникационной сети «Интернет» информации об объектах,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FC">
              <w:rPr>
                <w:rFonts w:ascii="Times New Roman" w:hAnsi="Times New Roman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056BB7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по управлению муниципальным имуществом администрации Новоселовского района</w:t>
            </w:r>
          </w:p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Создание открытого реестра унитарных предприятий и хозяйственных обществ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с долей участия МО </w:t>
            </w:r>
            <w:proofErr w:type="spellStart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район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FC">
              <w:rPr>
                <w:rFonts w:ascii="Times New Roman" w:hAnsi="Times New Roman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2" w:rsidRPr="000968FC" w:rsidRDefault="00DA5962" w:rsidP="00DA59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по управлению муниципальным имуществом администрации Новоселовского района</w:t>
            </w:r>
          </w:p>
          <w:p w:rsidR="003D4FC6" w:rsidRPr="000968FC" w:rsidRDefault="003D4FC6" w:rsidP="00DA59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Обеспечение приватизации в соответствии с нормами, установленными законодательством о приватизации, государственного имущества, не используемого для обеспечения функций и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полномочий казны МО </w:t>
            </w:r>
            <w:proofErr w:type="spellStart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район, а также приватизации на аукционной основе имущества, закрепленного на вещном праве за унитарными предприятиями и учреждениями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FC">
              <w:rPr>
                <w:rFonts w:ascii="Times New Roman" w:hAnsi="Times New Roman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2" w:rsidRPr="000968FC" w:rsidRDefault="00DA5962" w:rsidP="00DA59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по управлению муниципальным имуществом администрации Новоселовского района</w:t>
            </w:r>
          </w:p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Обеспече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ние приватизации  муниципальных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унитарных предприятий, осуществляющих деятельность на товарных рынках с развитой конкуренцией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FC">
              <w:rPr>
                <w:rFonts w:ascii="Times New Roman" w:hAnsi="Times New Roman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2" w:rsidRPr="000968FC" w:rsidRDefault="00DA5962" w:rsidP="00DA59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по управлению муниципальным имуществом администрации Новоселовского района</w:t>
            </w:r>
          </w:p>
          <w:p w:rsidR="003D4FC6" w:rsidRPr="000968FC" w:rsidRDefault="003D4FC6" w:rsidP="00DA5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FC6" w:rsidRDefault="003D4FC6" w:rsidP="00160DB6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  <w:sectPr w:rsidR="003D4FC6" w:rsidSect="00404F6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6662"/>
        <w:gridCol w:w="2835"/>
        <w:gridCol w:w="4395"/>
      </w:tblGrid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Обеспечение ликвидации и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ли реорганизация  муниципальных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унитарных предприятий, имеющих отрицательный финансовый результат 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FC">
              <w:rPr>
                <w:rFonts w:ascii="Times New Roman" w:hAnsi="Times New Roman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2" w:rsidRPr="000968FC" w:rsidRDefault="00DA5962" w:rsidP="00DA59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по управлению муниципальным имуществом администрации Новоселовского района</w:t>
            </w:r>
          </w:p>
          <w:p w:rsidR="003D4FC6" w:rsidRPr="000968FC" w:rsidRDefault="003D4FC6" w:rsidP="00DA5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Обеспечение приватизации акций и долей хозяйственных обществ, осуществляющих деятельность на товарных рынках с развитой конкуренцией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2" w:rsidRPr="000968FC" w:rsidRDefault="00DA5962" w:rsidP="00DA59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по управлению муниципальным имуществом администрации Новоселовского района</w:t>
            </w:r>
          </w:p>
          <w:p w:rsidR="003D4FC6" w:rsidRPr="000968FC" w:rsidRDefault="003D4FC6" w:rsidP="00DA5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Внедрение </w:t>
            </w:r>
            <w:proofErr w:type="gramStart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органами испо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лнительной власти МО </w:t>
            </w:r>
            <w:proofErr w:type="spellStart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</w:t>
            </w:r>
          </w:p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ОМСУ </w:t>
            </w:r>
          </w:p>
          <w:p w:rsidR="003D4FC6" w:rsidRPr="000968FC" w:rsidRDefault="00056BB7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="003D4FC6"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</w:t>
            </w: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Издание правовых актов органами исполнительной вла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сти об </w:t>
            </w:r>
            <w:proofErr w:type="gramStart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антимонопольном</w:t>
            </w:r>
            <w:proofErr w:type="gramEnd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Осуществление меропр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иятий </w:t>
            </w:r>
            <w:proofErr w:type="gramStart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антимонопольного</w:t>
            </w:r>
            <w:proofErr w:type="gramEnd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Развитие конкуренции в сфере распоряжения земельными ресурсами, на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ходящимися в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62" w:rsidRPr="000968FC" w:rsidRDefault="00DA5962" w:rsidP="00DA59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по управлению муниципальным имуществом администрации Новоселовского района</w:t>
            </w:r>
          </w:p>
          <w:p w:rsidR="003D4FC6" w:rsidRPr="000968FC" w:rsidRDefault="003D4FC6" w:rsidP="00DA596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</w:tbl>
    <w:p w:rsidR="003D4FC6" w:rsidRDefault="003D4FC6" w:rsidP="00160DB6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  <w:sectPr w:rsidR="003D4FC6" w:rsidSect="00404F6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6662"/>
        <w:gridCol w:w="2835"/>
        <w:gridCol w:w="4395"/>
      </w:tblGrid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Обеспечение опубликован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ия и актуализации на официальном сайте органа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испо</w:t>
            </w:r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лнительной власти МО  </w:t>
            </w:r>
            <w:proofErr w:type="spellStart"/>
            <w:r w:rsidR="00014DED"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 в информационно-телекоммуникационной сети «Интернет» информации о земельных участках, формирование которых предусмотрено для целей жилищного и иного строительства, и ведение его в актуальном состоянии (указываются характеристики земельных участков на каждый плановый год, подлежащих формированию и последующему предоставлению для целей строительства)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D4FC6" w:rsidRPr="000968FC" w:rsidTr="00323D3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Мероприятия по развитию конкуренции пр</w:t>
            </w:r>
            <w:r w:rsidR="00323D32">
              <w:rPr>
                <w:rFonts w:ascii="Times New Roman" w:eastAsia="SimSun" w:hAnsi="Times New Roman"/>
                <w:kern w:val="3"/>
                <w:sz w:val="24"/>
                <w:szCs w:val="24"/>
              </w:rPr>
              <w:t>и предоставлении государственных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преференций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BB7" w:rsidRPr="000968FC" w:rsidRDefault="00056BB7" w:rsidP="00056BB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экономики и прогнозирования администрации Новоселовского района</w:t>
            </w:r>
          </w:p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Создание единого реестра государственных преференций и ведение его в актуальном состоянии п</w:t>
            </w:r>
            <w:r w:rsidR="00323D32">
              <w:rPr>
                <w:rFonts w:ascii="Times New Roman" w:eastAsia="SimSun" w:hAnsi="Times New Roman"/>
                <w:kern w:val="3"/>
                <w:sz w:val="24"/>
                <w:szCs w:val="24"/>
              </w:rPr>
              <w:t>о предоставлению государственных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финансовых и имущественных преференци</w:t>
            </w:r>
            <w:r w:rsidR="00323D32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й органами власти МО </w:t>
            </w:r>
            <w:proofErr w:type="spellStart"/>
            <w:r w:rsidR="00323D32"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Создание системы контроля целевого использования государственных преференций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Включение информации об эффективности предоставления и использования государственных преференций в доклады о сос</w:t>
            </w:r>
            <w:r w:rsidR="00323D32">
              <w:rPr>
                <w:rFonts w:ascii="Times New Roman" w:eastAsia="SimSun" w:hAnsi="Times New Roman"/>
                <w:kern w:val="3"/>
                <w:sz w:val="24"/>
                <w:szCs w:val="24"/>
              </w:rPr>
              <w:t>тоянии конкуренции в  Новоселовском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Обеспечение обучения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AA" w:rsidRPr="000968FC" w:rsidRDefault="00082FAA" w:rsidP="00082FA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бщий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администрации Новоселовского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</w:p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Повышение квалификации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(указывается количество служащих и работников учреждений и предприятий по годам до 01.01.2022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082FA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</w:tbl>
    <w:p w:rsidR="003D4FC6" w:rsidRDefault="003D4FC6" w:rsidP="00160DB6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  <w:sectPr w:rsidR="003D4FC6" w:rsidSect="00404F6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6662"/>
        <w:gridCol w:w="2835"/>
        <w:gridCol w:w="4395"/>
      </w:tblGrid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Иные формы обучения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(указывается количество служащих и работников учреждений и предприятий по годам до 01.01.2022 года)</w:t>
            </w:r>
          </w:p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32" w:rsidRPr="00D12477" w:rsidRDefault="00323D32" w:rsidP="00323D3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D12477">
              <w:rPr>
                <w:rFonts w:ascii="Times New Roman" w:eastAsia="SimSun" w:hAnsi="Times New Roman"/>
                <w:kern w:val="3"/>
                <w:sz w:val="28"/>
                <w:szCs w:val="28"/>
              </w:rPr>
              <w:t>до 01.01.2019 –</w:t>
            </w:r>
            <w:r w:rsidR="00082FAA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 2</w:t>
            </w:r>
            <w:r w:rsidRPr="00D12477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 </w:t>
            </w:r>
          </w:p>
          <w:p w:rsidR="00323D32" w:rsidRPr="00D12477" w:rsidRDefault="00323D32" w:rsidP="00323D3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D12477">
              <w:rPr>
                <w:rFonts w:ascii="Times New Roman" w:eastAsia="SimSun" w:hAnsi="Times New Roman"/>
                <w:kern w:val="3"/>
                <w:sz w:val="28"/>
                <w:szCs w:val="28"/>
              </w:rPr>
              <w:t>до 01.01.2020 –</w:t>
            </w:r>
            <w:r w:rsidR="00082FAA">
              <w:rPr>
                <w:rFonts w:ascii="Times New Roman" w:eastAsia="SimSun" w:hAnsi="Times New Roman"/>
                <w:kern w:val="3"/>
                <w:sz w:val="28"/>
                <w:szCs w:val="28"/>
              </w:rPr>
              <w:t xml:space="preserve">  </w:t>
            </w:r>
          </w:p>
          <w:p w:rsidR="00323D32" w:rsidRPr="00D12477" w:rsidRDefault="00323D32" w:rsidP="00323D3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8"/>
                <w:szCs w:val="28"/>
              </w:rPr>
            </w:pPr>
            <w:r w:rsidRPr="00D12477">
              <w:rPr>
                <w:rFonts w:ascii="Times New Roman" w:eastAsia="SimSun" w:hAnsi="Times New Roman"/>
                <w:kern w:val="3"/>
                <w:sz w:val="28"/>
                <w:szCs w:val="28"/>
              </w:rPr>
              <w:t>до 01.01.2021 –</w:t>
            </w:r>
          </w:p>
          <w:p w:rsidR="003D4FC6" w:rsidRPr="000968FC" w:rsidRDefault="00323D32" w:rsidP="00323D3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8"/>
                <w:szCs w:val="28"/>
              </w:rPr>
              <w:t>до 01.01.2022 -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056BB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Повышение информационной открытости деятельнос</w:t>
            </w:r>
            <w:r w:rsidR="00323D32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ти органов власти МО </w:t>
            </w:r>
            <w:proofErr w:type="spellStart"/>
            <w:r w:rsidR="00323D32"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142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BB7" w:rsidRDefault="00056BB7" w:rsidP="00056BB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экономики и прогнозирования администрации Новоселовского района;</w:t>
            </w:r>
          </w:p>
          <w:p w:rsidR="003D4FC6" w:rsidRPr="000968FC" w:rsidRDefault="00056BB7" w:rsidP="00056BB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</w:t>
            </w:r>
            <w:r w:rsidR="003D4FC6"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бщий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администрации Новоселовского</w:t>
            </w:r>
            <w:r w:rsidR="003D4FC6"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</w:p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C6" w:rsidRPr="000968FC" w:rsidRDefault="00323D32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Создание на сайте МО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="003D4FC6"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 раздела о реализации мероприятий государственной политики по развитию конкуренции и ведение его в актуальном виде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01.01.2022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D4FC6" w:rsidRPr="000968FC" w:rsidTr="003D4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Осуществление взаим</w:t>
            </w:r>
            <w:r w:rsidR="00323D32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одействия с сельсоветами, отделами и структурными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="00323D32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подразделениями администрации района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по содействию разви</w:t>
            </w:r>
            <w:r w:rsidR="00323D32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тию конкуренции в МО </w:t>
            </w:r>
            <w:proofErr w:type="spellStart"/>
            <w:r w:rsidR="00323D32"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="00323D32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постоянно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6" w:rsidRPr="000968FC" w:rsidRDefault="003D4FC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ОМСУ</w:t>
            </w:r>
          </w:p>
          <w:p w:rsidR="003D4FC6" w:rsidRPr="000968FC" w:rsidRDefault="00056BB7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Новоселовский</w:t>
            </w:r>
            <w:proofErr w:type="spellEnd"/>
            <w:r w:rsidR="003D4FC6"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</w:t>
            </w:r>
          </w:p>
        </w:tc>
      </w:tr>
    </w:tbl>
    <w:p w:rsidR="003D4FC6" w:rsidRDefault="003D4FC6" w:rsidP="003D4F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906D5B" w:rsidRPr="000968FC" w:rsidRDefault="00906D5B" w:rsidP="00906D5B">
      <w:pPr>
        <w:pageBreakBefore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 w:rsidRPr="000968FC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ru-RU"/>
        </w:rPr>
        <w:lastRenderedPageBreak/>
        <w:t xml:space="preserve">5.2. Мероприятия в отдельных отраслях </w:t>
      </w:r>
      <w:r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ru-RU"/>
        </w:rPr>
        <w:t>(сферах) экономики в Новоселовском</w:t>
      </w:r>
      <w:r w:rsidRPr="000968FC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ru-RU"/>
        </w:rPr>
        <w:t xml:space="preserve"> районе</w:t>
      </w:r>
    </w:p>
    <w:p w:rsidR="00906D5B" w:rsidRDefault="00906D5B" w:rsidP="00906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906D5B" w:rsidRDefault="00906D5B" w:rsidP="00906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795"/>
        <w:gridCol w:w="8102"/>
        <w:gridCol w:w="1910"/>
        <w:gridCol w:w="4610"/>
      </w:tblGrid>
      <w:tr w:rsidR="00906D5B" w:rsidRPr="000968FC" w:rsidTr="00160DB6">
        <w:trPr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D5B" w:rsidRPr="000968FC" w:rsidRDefault="00906D5B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D5B" w:rsidRPr="000968FC" w:rsidRDefault="00906D5B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Наименование мероприятия</w:t>
            </w:r>
          </w:p>
          <w:p w:rsidR="00906D5B" w:rsidRPr="000968FC" w:rsidRDefault="00906D5B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D5B" w:rsidRPr="000968FC" w:rsidRDefault="00906D5B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Сроки выполнения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6D5B" w:rsidRPr="000968FC" w:rsidRDefault="00906D5B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Исполнители</w:t>
            </w:r>
          </w:p>
        </w:tc>
      </w:tr>
      <w:tr w:rsidR="00906D5B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5B" w:rsidRPr="000968FC" w:rsidRDefault="00906D5B" w:rsidP="00160D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5B" w:rsidRPr="000968FC" w:rsidRDefault="00906D5B" w:rsidP="00160DB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sz w:val="24"/>
                <w:szCs w:val="24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B" w:rsidRPr="000968FC" w:rsidRDefault="00906D5B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7AA" w:rsidRPr="000968FC" w:rsidRDefault="009977AA" w:rsidP="009977A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экономики и прогнозирования администрации Новоселовского района</w:t>
            </w:r>
          </w:p>
          <w:p w:rsidR="00906D5B" w:rsidRPr="000968FC" w:rsidRDefault="00906D5B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906D5B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5B" w:rsidRPr="000968FC" w:rsidRDefault="00906D5B" w:rsidP="00160D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B" w:rsidRPr="000968FC" w:rsidRDefault="00906D5B" w:rsidP="00160D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B" w:rsidRPr="000968FC" w:rsidRDefault="00906D5B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постоянно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B" w:rsidRPr="000968FC" w:rsidRDefault="00906D5B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906D5B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5B" w:rsidRPr="000968FC" w:rsidRDefault="009977AA" w:rsidP="00160DB6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5B" w:rsidRPr="000968FC" w:rsidRDefault="00906D5B" w:rsidP="00160DB6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B" w:rsidRPr="000968FC" w:rsidRDefault="00906D5B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7AA" w:rsidRPr="000968FC" w:rsidRDefault="009977AA" w:rsidP="009977A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экономики и прогнозирования администрации Новоселовского района</w:t>
            </w:r>
          </w:p>
          <w:p w:rsidR="00906D5B" w:rsidRPr="000968FC" w:rsidRDefault="00906D5B" w:rsidP="00160DB6">
            <w:pPr>
              <w:pStyle w:val="a3"/>
              <w:widowControl w:val="0"/>
              <w:tabs>
                <w:tab w:val="left" w:pos="322"/>
              </w:tabs>
              <w:suppressAutoHyphens/>
              <w:autoSpaceDN w:val="0"/>
              <w:ind w:left="38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906D5B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5B" w:rsidRPr="000968FC" w:rsidRDefault="009977AA" w:rsidP="00160D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906D5B" w:rsidRPr="000968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B" w:rsidRPr="000968FC" w:rsidRDefault="009977AA" w:rsidP="009977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Мониторинг состояния развития конкуренции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на рынке ритуальных услуг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B" w:rsidRPr="000968FC" w:rsidRDefault="009977AA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B" w:rsidRPr="000968FC" w:rsidRDefault="00906D5B" w:rsidP="00160DB6">
            <w:pPr>
              <w:pStyle w:val="a3"/>
              <w:widowControl w:val="0"/>
              <w:tabs>
                <w:tab w:val="left" w:pos="322"/>
              </w:tabs>
              <w:suppressAutoHyphens/>
              <w:autoSpaceDN w:val="0"/>
              <w:ind w:left="38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906D5B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5B" w:rsidRPr="000968FC" w:rsidRDefault="009977AA" w:rsidP="00160DB6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5B" w:rsidRPr="000968FC" w:rsidRDefault="009977AA" w:rsidP="00160DB6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Племенное животноводство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B" w:rsidRPr="000968FC" w:rsidRDefault="00906D5B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5B" w:rsidRPr="000968FC" w:rsidRDefault="009977AA" w:rsidP="00160DB6">
            <w:pPr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сельского хозяйства администрации Новоселовского</w:t>
            </w:r>
            <w:r w:rsidR="00906D5B"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</w:p>
        </w:tc>
      </w:tr>
      <w:tr w:rsidR="00354EF1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Default="00354EF1" w:rsidP="00160DB6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354EF1" w:rsidRDefault="00354EF1" w:rsidP="00160DB6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54E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Взаимодействие с  </w:t>
            </w:r>
            <w:r w:rsidR="002E3A17" w:rsidRPr="00354E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хозяйствами,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осуществляющими деятельность по разведению племенных сельскохозяйственных животных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0968FC" w:rsidRDefault="00354EF1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постоянно</w:t>
            </w:r>
          </w:p>
        </w:tc>
        <w:tc>
          <w:tcPr>
            <w:tcW w:w="46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EF1" w:rsidRDefault="00354EF1" w:rsidP="00160DB6">
            <w:pPr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906D5B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5B" w:rsidRPr="000968FC" w:rsidRDefault="009977AA" w:rsidP="00160D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354E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B" w:rsidRPr="000968FC" w:rsidRDefault="009977AA" w:rsidP="00160D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Мониторинг состояния развития конкуренции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на рынке племенного             животноводства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B" w:rsidRPr="000968FC" w:rsidRDefault="009977AA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D5B" w:rsidRPr="000968FC" w:rsidRDefault="00906D5B" w:rsidP="00160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5B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5B" w:rsidRPr="000968FC" w:rsidRDefault="009977AA" w:rsidP="00160D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5B" w:rsidRPr="000968FC" w:rsidRDefault="009977AA" w:rsidP="00160DB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5B" w:rsidRPr="000968FC" w:rsidRDefault="00906D5B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EF1" w:rsidRPr="000968FC" w:rsidRDefault="00354EF1" w:rsidP="00354EF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по управлению муниципальным имуществом администрации Новоселовского района</w:t>
            </w:r>
          </w:p>
          <w:p w:rsidR="00906D5B" w:rsidRPr="000968FC" w:rsidRDefault="00906D5B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906D5B" w:rsidRPr="000968FC" w:rsidRDefault="00906D5B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  <w:p w:rsidR="00906D5B" w:rsidRPr="000968FC" w:rsidRDefault="00906D5B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54EF1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F1" w:rsidRPr="000968FC" w:rsidRDefault="00354EF1" w:rsidP="00160D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354EF1" w:rsidRDefault="00354EF1" w:rsidP="00160D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EF1">
              <w:rPr>
                <w:rFonts w:ascii="Times New Roman" w:eastAsia="SimSun" w:hAnsi="Times New Roman"/>
                <w:kern w:val="3"/>
                <w:sz w:val="24"/>
                <w:szCs w:val="24"/>
              </w:rPr>
              <w:t>Мониторинг состояния развития конкуренции на рынке</w:t>
            </w:r>
            <w:r w:rsidRPr="00354E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кадастровых и землеустроительных работ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0968FC" w:rsidRDefault="00354EF1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EF1" w:rsidRPr="000968FC" w:rsidRDefault="00354EF1" w:rsidP="00160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EF1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F1" w:rsidRPr="000968FC" w:rsidRDefault="00354EF1" w:rsidP="00160DB6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F1" w:rsidRPr="000968FC" w:rsidRDefault="00354EF1" w:rsidP="00160DB6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0968FC" w:rsidRDefault="00354EF1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EF1" w:rsidRPr="000968FC" w:rsidRDefault="001B6436" w:rsidP="00160DB6">
            <w:pPr>
              <w:pStyle w:val="a3"/>
              <w:widowControl w:val="0"/>
              <w:tabs>
                <w:tab w:val="left" w:pos="322"/>
              </w:tabs>
              <w:suppressAutoHyphens/>
              <w:autoSpaceDN w:val="0"/>
              <w:ind w:left="3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14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«Служба Заказчика администрации Новоселовского района»</w:t>
            </w:r>
          </w:p>
        </w:tc>
      </w:tr>
      <w:tr w:rsidR="00354EF1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F1" w:rsidRPr="000968FC" w:rsidRDefault="00354EF1" w:rsidP="00160D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0968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EF1" w:rsidRPr="000968FC" w:rsidRDefault="00354EF1" w:rsidP="00160D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68FC">
              <w:rPr>
                <w:rFonts w:ascii="Times New Roman" w:hAnsi="Times New Roman"/>
                <w:sz w:val="24"/>
                <w:szCs w:val="24"/>
              </w:rPr>
              <w:t>Содействие в устранение технол</w:t>
            </w:r>
            <w:r w:rsidR="00160DB6">
              <w:rPr>
                <w:rFonts w:ascii="Times New Roman" w:hAnsi="Times New Roman"/>
                <w:sz w:val="24"/>
                <w:szCs w:val="24"/>
              </w:rPr>
              <w:t xml:space="preserve">огического отставания </w:t>
            </w:r>
            <w:r w:rsidRPr="000968FC">
              <w:rPr>
                <w:rFonts w:ascii="Times New Roman" w:hAnsi="Times New Roman"/>
                <w:sz w:val="24"/>
                <w:szCs w:val="24"/>
              </w:rPr>
              <w:t xml:space="preserve"> в части развития систем централизованного теплоснабжения, стимулирование внедрения современных технологий в сфере теплоснабжения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0968FC" w:rsidRDefault="00354EF1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0968FC" w:rsidRDefault="00354EF1" w:rsidP="00160DB6">
            <w:pPr>
              <w:pStyle w:val="a3"/>
              <w:widowControl w:val="0"/>
              <w:tabs>
                <w:tab w:val="left" w:pos="322"/>
              </w:tabs>
              <w:suppressAutoHyphens/>
              <w:autoSpaceDN w:val="0"/>
              <w:ind w:left="38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1B6436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Default="001B6436" w:rsidP="00160D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rPr>
                <w:rFonts w:ascii="Times New Roman" w:hAnsi="Times New Roman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Мониторинг развития конкуренции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pStyle w:val="a3"/>
              <w:widowControl w:val="0"/>
              <w:tabs>
                <w:tab w:val="left" w:pos="322"/>
              </w:tabs>
              <w:suppressAutoHyphens/>
              <w:autoSpaceDN w:val="0"/>
              <w:ind w:left="38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54EF1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F1" w:rsidRPr="000968FC" w:rsidRDefault="00354EF1" w:rsidP="00160DB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F1" w:rsidRPr="000968FC" w:rsidRDefault="00354EF1" w:rsidP="00160DB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sz w:val="24"/>
                <w:szCs w:val="24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0968FC" w:rsidRDefault="00354EF1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EF1" w:rsidRPr="000968FC" w:rsidRDefault="001B643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14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«Служба Заказчика администрации Новоселовского района»</w:t>
            </w:r>
          </w:p>
        </w:tc>
      </w:tr>
      <w:tr w:rsidR="00354EF1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F1" w:rsidRPr="000968FC" w:rsidRDefault="00354EF1" w:rsidP="00160D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0968FC" w:rsidRDefault="00354EF1" w:rsidP="00160D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Осуществление контроля за деятельностью хозяйствующих субъектов, оказывающих услуги по транспортировке и размещению твердых  к</w:t>
            </w:r>
            <w:r w:rsidR="001B6436">
              <w:rPr>
                <w:rFonts w:ascii="Times New Roman" w:eastAsia="Times New Roman" w:hAnsi="Times New Roman"/>
                <w:sz w:val="24"/>
                <w:szCs w:val="24"/>
              </w:rPr>
              <w:t xml:space="preserve">оммунальных отходов </w:t>
            </w: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 xml:space="preserve"> с целью предупреждения и пресечения </w:t>
            </w:r>
            <w:proofErr w:type="spellStart"/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антикон</w:t>
            </w:r>
            <w:bookmarkStart w:id="0" w:name="_GoBack"/>
            <w:bookmarkEnd w:id="0"/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курентных</w:t>
            </w:r>
            <w:proofErr w:type="spellEnd"/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действий и </w:t>
            </w:r>
            <w:proofErr w:type="gramStart"/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злоупотреблении</w:t>
            </w:r>
            <w:proofErr w:type="gramEnd"/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 xml:space="preserve"> доминирующим положением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0968FC" w:rsidRDefault="00354EF1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01.01.2022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EF1" w:rsidRPr="000968FC" w:rsidRDefault="00354EF1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354EF1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0968FC" w:rsidRDefault="001B6436" w:rsidP="00160D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="00354EF1" w:rsidRPr="000968FC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0968FC" w:rsidRDefault="00354EF1" w:rsidP="00160D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Мониторинг развития конкуренции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0968FC" w:rsidRDefault="00354EF1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до 01.01.2022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1" w:rsidRPr="000968FC" w:rsidRDefault="00354EF1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1B6436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36" w:rsidRPr="000968FC" w:rsidRDefault="001B6436" w:rsidP="00160DB6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36" w:rsidRPr="000968FC" w:rsidRDefault="001B6436" w:rsidP="00160DB6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Услуги по перевозке пассажиров и багажа легковым такси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экономики и прогнозирования администрации Новоселовского района</w:t>
            </w:r>
          </w:p>
        </w:tc>
      </w:tr>
      <w:tr w:rsidR="001B6436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36" w:rsidRPr="000968FC" w:rsidRDefault="001B6436" w:rsidP="00160D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0968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Мониторинг состояния развития конкуренции на рынке</w:t>
            </w:r>
            <w:r w:rsidRPr="000968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услуг по перевозке пассажиров и багажа легковым такси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1B6436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36" w:rsidRPr="000968FC" w:rsidRDefault="001B6436" w:rsidP="001B6436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36" w:rsidRPr="000968FC" w:rsidRDefault="001B6436" w:rsidP="00160DB6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6436" w:rsidRPr="000968FC" w:rsidRDefault="001B6436" w:rsidP="002E3A1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Отдел экономики и прогнозирования администрации Новоселовского района</w:t>
            </w:r>
          </w:p>
        </w:tc>
      </w:tr>
      <w:tr w:rsidR="001B6436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36" w:rsidRPr="000968FC" w:rsidRDefault="001B6436" w:rsidP="00160D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0968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Мониторинг состояния развития конкуренции на рынке</w:t>
            </w:r>
            <w:r w:rsidRPr="000968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968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ремонта автотранспортных средств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  <w:tr w:rsidR="001B6436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kern w:val="3"/>
                <w:sz w:val="24"/>
                <w:szCs w:val="24"/>
              </w:rPr>
              <w:t>Туризм: деятельность коллективных средств размещения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6436" w:rsidRPr="000968FC" w:rsidRDefault="00082FAA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МКУ «</w:t>
            </w:r>
            <w:r w:rsidR="001B6436"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>Управление культу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ры»</w:t>
            </w:r>
            <w:r w:rsidR="002E3A17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администрации Новоселовского</w:t>
            </w:r>
            <w:r w:rsidR="001B6436" w:rsidRPr="000968F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</w:t>
            </w:r>
          </w:p>
        </w:tc>
      </w:tr>
      <w:tr w:rsidR="001B6436" w:rsidRPr="000968FC" w:rsidTr="00160DB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2E3A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0968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2E3A17" w:rsidP="00160DB6">
            <w:pPr>
              <w:suppressAutoHyphens/>
              <w:spacing w:after="160" w:line="254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  <w:r w:rsidR="00082FAA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состояния </w:t>
            </w:r>
            <w:r w:rsidRPr="000968FC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развития конкуренции</w:t>
            </w:r>
            <w:r w:rsidR="00082FAA">
              <w:rPr>
                <w:rFonts w:ascii="Times New Roman" w:eastAsia="Times New Roman" w:hAnsi="Times New Roman"/>
                <w:sz w:val="24"/>
                <w:szCs w:val="24"/>
              </w:rPr>
              <w:t xml:space="preserve"> на рынке туристических услуг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2E3A17" w:rsidP="00160D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ежегодно</w:t>
            </w:r>
          </w:p>
        </w:tc>
        <w:tc>
          <w:tcPr>
            <w:tcW w:w="4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36" w:rsidRPr="000968FC" w:rsidRDefault="001B6436" w:rsidP="00160D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</w:tr>
    </w:tbl>
    <w:p w:rsidR="003D4FC6" w:rsidRDefault="003D4FC6"/>
    <w:p w:rsidR="00DA5962" w:rsidRDefault="00DA5962"/>
    <w:p w:rsidR="00DA5962" w:rsidRDefault="00DA5962"/>
    <w:p w:rsidR="00DA5962" w:rsidRDefault="00DA5962"/>
    <w:p w:rsidR="00DA5962" w:rsidRDefault="00DA5962"/>
    <w:p w:rsidR="00DA5962" w:rsidRDefault="00DA5962"/>
    <w:p w:rsidR="00DA5962" w:rsidRDefault="00DA5962"/>
    <w:p w:rsidR="00DA5962" w:rsidRDefault="00DA5962"/>
    <w:p w:rsidR="00DA5962" w:rsidRDefault="00DA5962"/>
    <w:p w:rsidR="00DA5962" w:rsidRDefault="00DA5962"/>
    <w:sectPr w:rsidR="00DA5962" w:rsidSect="00082FA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6468DC"/>
    <w:lvl w:ilvl="0">
      <w:numFmt w:val="bullet"/>
      <w:lvlText w:val="*"/>
      <w:lvlJc w:val="left"/>
    </w:lvl>
  </w:abstractNum>
  <w:abstractNum w:abstractNumId="1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06933E2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AAA665B"/>
    <w:multiLevelType w:val="hybridMultilevel"/>
    <w:tmpl w:val="DCC4C616"/>
    <w:lvl w:ilvl="0" w:tplc="24BCA18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E2"/>
    <w:rsid w:val="00014DED"/>
    <w:rsid w:val="00026F6E"/>
    <w:rsid w:val="00056BB7"/>
    <w:rsid w:val="00082FAA"/>
    <w:rsid w:val="000C580B"/>
    <w:rsid w:val="000D63C5"/>
    <w:rsid w:val="00160DB6"/>
    <w:rsid w:val="00161426"/>
    <w:rsid w:val="001B6436"/>
    <w:rsid w:val="001D24FD"/>
    <w:rsid w:val="0026505A"/>
    <w:rsid w:val="002E3A17"/>
    <w:rsid w:val="003043AC"/>
    <w:rsid w:val="00323D32"/>
    <w:rsid w:val="00354EF1"/>
    <w:rsid w:val="003904EC"/>
    <w:rsid w:val="003D3414"/>
    <w:rsid w:val="003D4FC6"/>
    <w:rsid w:val="00404F67"/>
    <w:rsid w:val="0050546A"/>
    <w:rsid w:val="0053717E"/>
    <w:rsid w:val="00574614"/>
    <w:rsid w:val="005C6A9C"/>
    <w:rsid w:val="005F7B26"/>
    <w:rsid w:val="006105CC"/>
    <w:rsid w:val="00636BD1"/>
    <w:rsid w:val="00653FAC"/>
    <w:rsid w:val="006A2D87"/>
    <w:rsid w:val="00704886"/>
    <w:rsid w:val="00786BE2"/>
    <w:rsid w:val="007A44FE"/>
    <w:rsid w:val="007A5343"/>
    <w:rsid w:val="00815334"/>
    <w:rsid w:val="00827718"/>
    <w:rsid w:val="008F200B"/>
    <w:rsid w:val="00906D5B"/>
    <w:rsid w:val="009166DB"/>
    <w:rsid w:val="009977AA"/>
    <w:rsid w:val="009A2516"/>
    <w:rsid w:val="009F5072"/>
    <w:rsid w:val="00A041A8"/>
    <w:rsid w:val="00A230E8"/>
    <w:rsid w:val="00A34F33"/>
    <w:rsid w:val="00AA413F"/>
    <w:rsid w:val="00B37005"/>
    <w:rsid w:val="00C22C46"/>
    <w:rsid w:val="00C40DE0"/>
    <w:rsid w:val="00C612FE"/>
    <w:rsid w:val="00D40344"/>
    <w:rsid w:val="00DA5962"/>
    <w:rsid w:val="00DA7815"/>
    <w:rsid w:val="00E34B45"/>
    <w:rsid w:val="00E46640"/>
    <w:rsid w:val="00E5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A413F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AA413F"/>
  </w:style>
  <w:style w:type="character" w:styleId="a5">
    <w:name w:val="Hyperlink"/>
    <w:unhideWhenUsed/>
    <w:rsid w:val="008F200B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3D4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D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A413F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AA413F"/>
  </w:style>
  <w:style w:type="character" w:styleId="a5">
    <w:name w:val="Hyperlink"/>
    <w:unhideWhenUsed/>
    <w:rsid w:val="008F200B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3D4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D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6DC8-2B11-42A9-864A-B6EA4076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40</Pages>
  <Words>11535</Words>
  <Characters>65755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236</cp:lastModifiedBy>
  <cp:revision>14</cp:revision>
  <dcterms:created xsi:type="dcterms:W3CDTF">2019-01-30T01:03:00Z</dcterms:created>
  <dcterms:modified xsi:type="dcterms:W3CDTF">2019-02-06T09:34:00Z</dcterms:modified>
</cp:coreProperties>
</file>