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23" w:rsidRDefault="00821523" w:rsidP="00821523">
      <w:pPr>
        <w:spacing w:before="220" w:after="1" w:line="22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D1744" w:rsidRDefault="00821523" w:rsidP="0082152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9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проведении отбора </w:t>
      </w:r>
      <w:bookmarkStart w:id="0" w:name="P61"/>
      <w:bookmarkEnd w:id="0"/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557956">
        <w:rPr>
          <w:rFonts w:ascii="Times New Roman" w:hAnsi="Times New Roman" w:cs="Times New Roman"/>
          <w:sz w:val="28"/>
          <w:szCs w:val="28"/>
        </w:rPr>
        <w:t xml:space="preserve"> субсидий на финансовое обеспечение </w:t>
      </w:r>
      <w:r w:rsidRPr="00557956">
        <w:rPr>
          <w:rFonts w:ascii="Times New Roman" w:hAnsi="Times New Roman" w:cs="Times New Roman"/>
          <w:sz w:val="28"/>
          <w:szCs w:val="28"/>
        </w:rPr>
        <w:br/>
        <w:t xml:space="preserve">затрат теплоснабжающих организаций, осуществляющих производство </w:t>
      </w:r>
      <w:r w:rsidRPr="00557956">
        <w:rPr>
          <w:rFonts w:ascii="Times New Roman" w:hAnsi="Times New Roman" w:cs="Times New Roman"/>
          <w:sz w:val="28"/>
          <w:szCs w:val="28"/>
        </w:rPr>
        <w:br/>
        <w:t>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</w:p>
    <w:p w:rsidR="00821523" w:rsidRDefault="004D1744" w:rsidP="004D1744">
      <w:pPr>
        <w:spacing w:before="220"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D174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21523" w:rsidRPr="004D1744">
        <w:rPr>
          <w:rFonts w:ascii="Times New Roman" w:hAnsi="Times New Roman" w:cs="Times New Roman"/>
          <w:sz w:val="28"/>
          <w:szCs w:val="28"/>
          <w:u w:val="single"/>
        </w:rPr>
        <w:t>роки проведения отбора</w:t>
      </w:r>
    </w:p>
    <w:p w:rsidR="004D1744" w:rsidRDefault="00676326" w:rsidP="004D174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(приема) заявок: с 11.10.2024 (с 8-00 часов) по 2</w:t>
      </w:r>
      <w:r w:rsidR="004D1744">
        <w:rPr>
          <w:rFonts w:ascii="Times New Roman" w:hAnsi="Times New Roman" w:cs="Times New Roman"/>
          <w:sz w:val="28"/>
          <w:szCs w:val="28"/>
        </w:rPr>
        <w:t>1.10.2024 (до 16-00 часов)</w:t>
      </w:r>
    </w:p>
    <w:p w:rsidR="004D1744" w:rsidRPr="00557956" w:rsidRDefault="00676326" w:rsidP="004D174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4D17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22.10.2024 до 31.10.2024</w:t>
      </w:r>
    </w:p>
    <w:p w:rsidR="008932E6" w:rsidRDefault="008932E6" w:rsidP="0082152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 муниципальное казенное учреждение «Служба Заказчика администрации Новоселовского района» (далее Служба Заказчика), расположенная по адресу: 662430, Красноярский край, с. Новоселово, ул. Ленина,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03-03, </w:t>
      </w:r>
      <w:hyperlink r:id="rId5" w:history="1">
        <w:r w:rsidRPr="00126989">
          <w:rPr>
            <w:rStyle w:val="a3"/>
            <w:rFonts w:ascii="Times New Roman" w:hAnsi="Times New Roman" w:cs="Times New Roman"/>
            <w:sz w:val="23"/>
            <w:szCs w:val="23"/>
            <w:shd w:val="clear" w:color="auto" w:fill="F6F7F8"/>
          </w:rPr>
          <w:t>sz-nvr@15.krskcit.ru</w:t>
        </w:r>
      </w:hyperlink>
      <w:r>
        <w:rPr>
          <w:rFonts w:ascii="Times New Roman" w:hAnsi="Times New Roman" w:cs="Times New Roman"/>
          <w:sz w:val="23"/>
          <w:szCs w:val="23"/>
          <w:shd w:val="clear" w:color="auto" w:fill="F6F7F8"/>
        </w:rPr>
        <w:t>, тел. 8(39147)99986</w:t>
      </w:r>
    </w:p>
    <w:p w:rsidR="00821523" w:rsidRPr="00557956" w:rsidRDefault="008932E6" w:rsidP="0082152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Субсидии предоставляются в целях финансового обеспечения затрат теплоснабжающих организаций, осуществляющих производство и (или) реализацию тепловой энергии на территории Новоселовского района (далее – теплоснабжающие организации),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в рамках реализации муниципальной программы Новоселовского района «Реформирование, модернизация жилищно-коммунального хозяйства, развитие транспортной инфраструктуры и повышение энергетической эффективности» утвержденной постановлением администрации Новоселовского района от 08.11.2021 №766</w:t>
      </w:r>
    </w:p>
    <w:p w:rsidR="00821523" w:rsidRPr="00557956" w:rsidRDefault="008932E6" w:rsidP="0082152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администрации Новоселовского района в информационно- телекоммуникационной сети Интернет по адресу: </w:t>
      </w:r>
      <w:hyperlink r:id="rId6" w:tgtFrame="_blank" w:history="1">
        <w:r w:rsidR="00622A97" w:rsidRPr="0055795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novoselovo-adm.gosuslugi.ru</w:t>
        </w:r>
      </w:hyperlink>
    </w:p>
    <w:p w:rsidR="00622A97" w:rsidRDefault="00622A97" w:rsidP="00622A97">
      <w:pPr>
        <w:spacing w:before="220"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A9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</w:t>
      </w:r>
    </w:p>
    <w:p w:rsidR="00622A97" w:rsidRPr="00622A97" w:rsidRDefault="00622A97" w:rsidP="00622A97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A97">
        <w:rPr>
          <w:rFonts w:ascii="Times New Roman" w:hAnsi="Times New Roman" w:cs="Times New Roman"/>
          <w:sz w:val="28"/>
          <w:szCs w:val="28"/>
          <w:u w:val="single"/>
        </w:rPr>
        <w:t>которым</w:t>
      </w:r>
      <w:proofErr w:type="gramEnd"/>
      <w:r w:rsidRPr="00622A97">
        <w:rPr>
          <w:rFonts w:ascii="Times New Roman" w:hAnsi="Times New Roman" w:cs="Times New Roman"/>
          <w:sz w:val="28"/>
          <w:szCs w:val="28"/>
          <w:u w:val="single"/>
        </w:rPr>
        <w:t xml:space="preserve"> участник отбора должен соответствовать по состоянию на дату не ранее первого числа месяца подачи заявки: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557956">
        <w:rPr>
          <w:rFonts w:ascii="Times New Roman" w:hAnsi="Times New Roman" w:cs="Times New Roman"/>
          <w:sz w:val="28"/>
          <w:szCs w:val="28"/>
        </w:rPr>
        <w:t>1) участник отбора не получает средства из бюджета Новоселовского района на основании иных нормативных правовых актов Новоселовского района;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557956">
        <w:rPr>
          <w:rFonts w:ascii="Times New Roman" w:hAnsi="Times New Roman" w:cs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557956">
        <w:rPr>
          <w:rFonts w:ascii="Times New Roman" w:hAnsi="Times New Roman" w:cs="Times New Roman"/>
          <w:sz w:val="28"/>
          <w:szCs w:val="28"/>
        </w:rPr>
        <w:t xml:space="preserve">3) участник отбора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557956">
        <w:rPr>
          <w:rFonts w:ascii="Times New Roman" w:hAnsi="Times New Roman" w:cs="Times New Roman"/>
          <w:sz w:val="28"/>
          <w:szCs w:val="28"/>
        </w:rPr>
        <w:t xml:space="preserve">4) участник отбора не находится в составляемых в рамках реализации полномочий, предусмотренных </w:t>
      </w:r>
      <w:hyperlink r:id="rId7">
        <w:r w:rsidRPr="00557956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террористами, или с распространением оружия массового уничтожения;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557956">
        <w:rPr>
          <w:rFonts w:ascii="Times New Roman" w:hAnsi="Times New Roman" w:cs="Times New Roman"/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8">
        <w:r w:rsidRPr="005579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557956">
        <w:rPr>
          <w:rFonts w:ascii="Times New Roman" w:hAnsi="Times New Roman" w:cs="Times New Roman"/>
          <w:sz w:val="28"/>
          <w:szCs w:val="28"/>
        </w:rPr>
        <w:t xml:space="preserve">6) в качестве вида деятельности участника отбора должен быть предусмотрен следующий вид экономической деятельности в соответствии с Общероссийским классификатором видов экономической деятельности ОК 029-2014 (КДЕС Ред. 2), утвержденным Приказом Федерального агентства по техническому регулированию и метрологии от 31.01.2014 N 14-ст: </w:t>
      </w:r>
      <w:hyperlink r:id="rId9">
        <w:r w:rsidRPr="00557956">
          <w:rPr>
            <w:rFonts w:ascii="Times New Roman" w:hAnsi="Times New Roman" w:cs="Times New Roman"/>
            <w:sz w:val="28"/>
            <w:szCs w:val="28"/>
          </w:rPr>
          <w:t>35.30.14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"Производство пара и горячей воды (тепловой энергии) котельными".</w:t>
      </w:r>
    </w:p>
    <w:p w:rsidR="00622A97" w:rsidRDefault="00622A97" w:rsidP="00622A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7) закупка теплоснабжающими организациями твердого топлива (угля) должна осуществляться с применением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(или) Федеральным законом от 18.07.2011 № 223-ФЗ «О закупках товаров, работ, услуг отдельными видами юридических лиц».</w:t>
      </w:r>
    </w:p>
    <w:p w:rsidR="00036EA0" w:rsidRPr="00557956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представляемые на бумажном носителе, должны соответствовать следующим требованиям:</w:t>
      </w:r>
    </w:p>
    <w:p w:rsidR="00036EA0" w:rsidRPr="00557956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1) быть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036EA0" w:rsidRPr="00557956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2) быть прошиты, пронумерованы и заверены руководителем или представителем участника отбора и скреплены печатью участника отбора (при наличии);</w:t>
      </w:r>
    </w:p>
    <w:p w:rsidR="00036EA0" w:rsidRPr="00557956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3) поддаваться прочтению.</w:t>
      </w:r>
    </w:p>
    <w:p w:rsidR="00036EA0" w:rsidRPr="00557956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Каждый документ, представляемый в Службу Заказчика в соответствии с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прошивается и нумеруется отдельно, скрепляется подписью участника отбора с указанием даты подписи (заверения),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>должности, расшифровки подписи участника отбора и заверяется печатью (при наличии) с указанием общего количества листов (за исключением документов, представляемых в форме электронного документа (электронного пакета документов).</w:t>
      </w:r>
    </w:p>
    <w:p w:rsidR="00036EA0" w:rsidRDefault="00036EA0" w:rsidP="00036EA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036EA0" w:rsidRDefault="00036EA0" w:rsidP="00036EA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A97">
        <w:rPr>
          <w:rFonts w:ascii="Times New Roman" w:hAnsi="Times New Roman" w:cs="Times New Roman"/>
          <w:sz w:val="28"/>
          <w:szCs w:val="28"/>
          <w:u w:val="single"/>
        </w:rPr>
        <w:t>Категория получателя субсидии</w:t>
      </w:r>
      <w:r w:rsidRPr="00557956">
        <w:rPr>
          <w:rFonts w:ascii="Times New Roman" w:hAnsi="Times New Roman" w:cs="Times New Roman"/>
          <w:sz w:val="28"/>
          <w:szCs w:val="28"/>
        </w:rPr>
        <w:t>: теплоснабжающая организация, являющаяся юридическим лицом или индивидуальным предпринимателем, осуществляющая регулируемые виды деятельности в сфере теплоснабжения на территориях городских и (или) сельских поселений Красноярского края, и имеющая невозмещенные затраты, связанные с производством и (или) реализацией тепловой энергии, возникших вследствие разницы между фактической стоимостью топлива и стоимостью топлива, учтенной в тарифах на тепловую энергию на текущий год.</w:t>
      </w:r>
    </w:p>
    <w:p w:rsidR="00622A97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F9">
        <w:rPr>
          <w:rFonts w:ascii="Times New Roman" w:hAnsi="Times New Roman" w:cs="Times New Roman"/>
          <w:sz w:val="28"/>
          <w:szCs w:val="28"/>
          <w:u w:val="single"/>
        </w:rPr>
        <w:t>Для участия в отборе</w:t>
      </w:r>
      <w:r w:rsidRPr="00557956">
        <w:rPr>
          <w:rFonts w:ascii="Times New Roman" w:hAnsi="Times New Roman" w:cs="Times New Roman"/>
          <w:sz w:val="28"/>
          <w:szCs w:val="28"/>
        </w:rPr>
        <w:t xml:space="preserve"> участнику отбора необходимо в течение срока, указанного в объявлении, представить в Службу Заказчика заявку на бумажном носителе, либо нарочным на электронном носителе, либо посредством почтовой связи по адресу: 662430, с. Новоселово, ул. Ленина, д. 9, или на адрес электронной почты Службы Заказчика в форме электронного документа (пакета электронных документов), подписанного усиленной квалифицированной электронной подписью в соответствии с Федеральным </w:t>
      </w:r>
      <w:hyperlink r:id="rId10">
        <w:r w:rsidRPr="005579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"Об электронной подписи").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Участник отбора может использовать только один из способов представления заявки, указанных в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абзаце первом пункта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При подаче заявки участник отбора соглашается на публикацию (размещение) в сети Интернет информации о подаваемой заявке, информации об участнике отбора, связанной с отбором.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Один участник отбора может подать одну заявку в течение одного отбора. В случае если одним участником отбора подано более одной заявки рассмотрению подлежит заявка, поданная последней.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Заявки, не отозванные до даты окончания приема заявок, указанной в объявлении об отборе, Службой Заказчика участнику отбора не возвращаются.</w:t>
      </w:r>
    </w:p>
    <w:p w:rsidR="00622A97" w:rsidRPr="00557956" w:rsidRDefault="00622A97" w:rsidP="00622A97">
      <w:pPr>
        <w:spacing w:before="220"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Заявка включает в себя следующие документы: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51">
        <w:r w:rsidRPr="0055795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N</w:t>
      </w:r>
      <w:r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Pr="00557956">
        <w:rPr>
          <w:rFonts w:ascii="Times New Roman" w:hAnsi="Times New Roman" w:cs="Times New Roman"/>
          <w:sz w:val="28"/>
          <w:szCs w:val="28"/>
        </w:rPr>
        <w:t>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2) копию документа, подтверждающего полномочия лица, представляющего интересы участника отбора (в случае представления, подписания документов представителем участника отбора, не являющимся руководителем или лицом, исполняющим функции единоличного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участника отбора - юридического лица, либо участником отбора - индивидуальным предпринимателем) (далее - представитель участника отбора), заверенную руководителем или лицом, исполняющим функции единоличного исполнительного органа участника отбора - юридического лица, либо участником отбора - индивидуальным предпринимателем;</w:t>
      </w:r>
    </w:p>
    <w:p w:rsidR="00622A97" w:rsidRPr="00557956" w:rsidRDefault="00622A97" w:rsidP="00622A9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дату не ранее первого числа месяца, в котором направляется заявка (представляется по собственной инициативе);</w:t>
      </w:r>
    </w:p>
    <w:p w:rsidR="00622A97" w:rsidRPr="00557956" w:rsidRDefault="00622A97" w:rsidP="00622A97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ar117" w:tooltip="#Par117" w:history="1">
        <w:r w:rsidRPr="0055795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размера потребности в субсидии по форме согласно приложению № 2 к Порядку (далее – расчет потребности в субсидии); </w:t>
      </w:r>
    </w:p>
    <w:p w:rsidR="00622A97" w:rsidRPr="00557956" w:rsidRDefault="00622A97" w:rsidP="00622A9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956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заключенных в соответствии с подпунктом 7 пункта 2.7 Порядка договоров (контрактов) на поставку твердого топлива (угля) </w:t>
      </w:r>
      <w:r w:rsidRPr="00557956">
        <w:rPr>
          <w:rFonts w:ascii="Times New Roman" w:hAnsi="Times New Roman" w:cs="Times New Roman"/>
          <w:sz w:val="28"/>
          <w:szCs w:val="28"/>
        </w:rPr>
        <w:br/>
        <w:t xml:space="preserve">на территорию муниципального образования края в текущем году, оплата </w:t>
      </w:r>
      <w:r w:rsidRPr="00557956">
        <w:rPr>
          <w:rFonts w:ascii="Times New Roman" w:hAnsi="Times New Roman" w:cs="Times New Roman"/>
          <w:sz w:val="28"/>
          <w:szCs w:val="28"/>
        </w:rPr>
        <w:br/>
        <w:t>по которым теплоснабжающими организациями производилась в текущем году (далее – контракты);</w:t>
      </w:r>
    </w:p>
    <w:p w:rsidR="00622A97" w:rsidRDefault="004606F9" w:rsidP="00622A9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2A97" w:rsidRPr="00557956">
        <w:rPr>
          <w:rFonts w:ascii="Times New Roman" w:hAnsi="Times New Roman" w:cs="Times New Roman"/>
          <w:sz w:val="28"/>
          <w:szCs w:val="28"/>
        </w:rPr>
        <w:t>) копии платежных документов, подтверждающих фактические расходы теплоснабжающих организаций по договорам (контрактам), указанным в абзаце седьмом настоящего пункта Порядка;</w:t>
      </w:r>
    </w:p>
    <w:p w:rsidR="00036EA0" w:rsidRPr="00036EA0" w:rsidRDefault="00036EA0" w:rsidP="00036E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A0">
        <w:rPr>
          <w:rFonts w:ascii="Times New Roman" w:hAnsi="Times New Roman" w:cs="Times New Roman"/>
          <w:sz w:val="28"/>
          <w:szCs w:val="28"/>
        </w:rPr>
        <w:t xml:space="preserve">7) </w:t>
      </w:r>
      <w:r w:rsidRPr="00036EA0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подтверждающих основание заключения договора (контракта) в соответствии с Федеральным законом от 05.04.2013 № 44-ФЗ </w:t>
      </w:r>
      <w:r w:rsidRPr="00036EA0">
        <w:rPr>
          <w:rFonts w:ascii="Times New Roman" w:hAnsi="Times New Roman" w:cs="Times New Roman"/>
          <w:color w:val="000000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или Федеральным законом от 18.07.2011 № 223-ФЗ «О закупках товаров, работ, услуг отдельными видами юридических лиц»;</w:t>
      </w:r>
    </w:p>
    <w:p w:rsidR="00622A97" w:rsidRPr="00557956" w:rsidRDefault="00036EA0" w:rsidP="00622A9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2A97" w:rsidRPr="00557956">
        <w:rPr>
          <w:rFonts w:ascii="Times New Roman" w:hAnsi="Times New Roman" w:cs="Times New Roman"/>
          <w:sz w:val="28"/>
          <w:szCs w:val="28"/>
        </w:rPr>
        <w:t>) копии счетов-фактур и (или) копии универсальных передаточных документов, подтверждающих объемы и стоимость фактически приобретенного теплоснабжающими организациями твердого топлива (угля) по договорам (контрактам), указанным в абзаце седьмом настоящего пункта Порядка;</w:t>
      </w:r>
    </w:p>
    <w:p w:rsidR="00622A97" w:rsidRDefault="00622A97" w:rsidP="00622A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9) реестр документов к расчету теплоснабжающей организации </w:t>
      </w:r>
      <w:r w:rsidRPr="00557956">
        <w:rPr>
          <w:rFonts w:ascii="Times New Roman" w:hAnsi="Times New Roman" w:cs="Times New Roman"/>
          <w:sz w:val="28"/>
          <w:szCs w:val="28"/>
        </w:rPr>
        <w:br/>
        <w:t>по форме согласно приложению № 3 к Порядку.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даты окончания приема заявок, указанной в объявлении. Отзыв заявки не лишает участника отбора права представить заявку повторно до даты окончания приема заявок, указанной в объявлении.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75">
        <w:rPr>
          <w:rFonts w:ascii="Times New Roman" w:hAnsi="Times New Roman" w:cs="Times New Roman"/>
          <w:sz w:val="28"/>
          <w:szCs w:val="28"/>
          <w:u w:val="single"/>
        </w:rPr>
        <w:t>Отзыв заявки</w:t>
      </w:r>
      <w:r w:rsidRPr="00557956">
        <w:rPr>
          <w:rFonts w:ascii="Times New Roman" w:hAnsi="Times New Roman" w:cs="Times New Roman"/>
          <w:sz w:val="28"/>
          <w:szCs w:val="28"/>
        </w:rPr>
        <w:t xml:space="preserve"> осуществляется участником отбора посредством направления в Службу Заказчика одним из способов, указанных в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абзаце первом пункта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заявления об отзыве заявки, составленного в произвольной письменной форме с указанием реквизитов первоначально поданной заявки и способа направления отозванной заявки участнику отбора.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Отозванная заявка, поданная на бумажном носителе, возвращается участнику отбора в течение 5 рабочих дней со дня получения Службой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>Заказчика заявления об отзыве заявки способом, указанным в заявлении об отзыве заявки.</w:t>
      </w:r>
    </w:p>
    <w:p w:rsidR="00240B75" w:rsidRPr="00557956" w:rsidRDefault="00240B75" w:rsidP="00240B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Внесение изменений в заявку (доработка) и ее повторная подача осуществляются участником отбора до окончания срока приема заявок, указанного в объявлении, в порядке, установленном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Служба Заказчика в течение 10 рабочих дней со дня окончания приема заявок участников отбора осуществляет рассмотрение заявок на соответствие требованиям, установленным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пунктами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>
        <w:r w:rsidRPr="00557956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а также на соответствие участников отбора категории получателя субсидии, установленной в </w:t>
      </w:r>
      <w:hyperlink w:anchor="P82">
        <w:r w:rsidRPr="0055795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и требованиям, установленным в </w:t>
      </w:r>
      <w:hyperlink w:anchor="P83">
        <w:r w:rsidRPr="0055795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557956">
        <w:rPr>
          <w:rFonts w:ascii="Times New Roman" w:hAnsi="Times New Roman" w:cs="Times New Roman"/>
          <w:sz w:val="28"/>
          <w:szCs w:val="28"/>
        </w:rPr>
        <w:t xml:space="preserve">Служба Заказчика осуществляет проверку на соответствие участника отбора требованиям, установленным </w:t>
      </w:r>
      <w:hyperlink w:anchor="P83">
        <w:r w:rsidRPr="0055795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в следующем порядке: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hyperlink w:anchor="P85">
        <w:r w:rsidRPr="00557956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>
        <w:r w:rsidRPr="00557956">
          <w:rPr>
            <w:rFonts w:ascii="Times New Roman" w:hAnsi="Times New Roman" w:cs="Times New Roman"/>
            <w:sz w:val="28"/>
            <w:szCs w:val="28"/>
          </w:rPr>
          <w:t>4 пункта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с использованием информации, размещенной на официальном сайте Федеральной службы по финансовому мониторингу в сети Интернет по адресу: </w:t>
      </w:r>
      <w:hyperlink r:id="rId11">
        <w:r w:rsidRPr="00557956">
          <w:rPr>
            <w:rFonts w:ascii="Times New Roman" w:hAnsi="Times New Roman" w:cs="Times New Roman"/>
            <w:sz w:val="28"/>
            <w:szCs w:val="28"/>
          </w:rPr>
          <w:t>www.fedsfm.ru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(далее - сайт 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>), с распечаткой сведений, оформленных скриншотами экрана монитора;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требованию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, установленному в </w:t>
      </w:r>
      <w:hyperlink w:anchor="P88">
        <w:r w:rsidRPr="00557956">
          <w:rPr>
            <w:rFonts w:ascii="Times New Roman" w:hAnsi="Times New Roman" w:cs="Times New Roman"/>
            <w:sz w:val="28"/>
            <w:szCs w:val="28"/>
          </w:rPr>
          <w:t>подпункте 5 пункта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с использованием информации, размещенной на официальном сайте Министерства юстиции Российской Федерации в сети Интернет по адресу: </w:t>
      </w:r>
      <w:hyperlink r:id="rId12">
        <w:r w:rsidRPr="00557956">
          <w:rPr>
            <w:rFonts w:ascii="Times New Roman" w:hAnsi="Times New Roman" w:cs="Times New Roman"/>
            <w:sz w:val="28"/>
            <w:szCs w:val="28"/>
          </w:rPr>
          <w:t>www.minjust.gov.ru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(далее - сайт Минюста), с распечаткой сведений, оформленных скриншотом экрана монитора;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proofErr w:type="gramStart"/>
      <w:r w:rsidRPr="0055795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о соблюдении участником отбора требований, установленных </w:t>
      </w:r>
      <w:hyperlink w:anchor="P84">
        <w:r w:rsidRPr="00557956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>
        <w:r w:rsidRPr="0055795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Pr="00557956">
          <w:rPr>
            <w:rFonts w:ascii="Times New Roman" w:hAnsi="Times New Roman" w:cs="Times New Roman"/>
            <w:sz w:val="28"/>
            <w:szCs w:val="28"/>
          </w:rPr>
          <w:t>6 пункта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указываются в заявлении.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Документы и сведения, полученные Службой Заказчика в соответствии с настоящим пунктом 2.12 приобщаются к заявке.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Служба Заказчика регистрирует заявку в</w:t>
      </w:r>
      <w:r>
        <w:rPr>
          <w:rFonts w:ascii="Times New Roman" w:hAnsi="Times New Roman" w:cs="Times New Roman"/>
          <w:sz w:val="28"/>
          <w:szCs w:val="28"/>
        </w:rPr>
        <w:t xml:space="preserve"> день ее поступления в журнале регистрации</w:t>
      </w:r>
      <w:r w:rsidRPr="00557956">
        <w:rPr>
          <w:rFonts w:ascii="Times New Roman" w:hAnsi="Times New Roman" w:cs="Times New Roman"/>
          <w:sz w:val="28"/>
          <w:szCs w:val="28"/>
        </w:rPr>
        <w:t>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В случае поступления заявки в форме электронного документа (электронного пакета документов) по адресу электронной почты Службы Заказчика в нерабочее время (в том числе в праздничные, выходные дни) заявка подлежит регистрации в первый рабочий день, следующий за днем ее поступления на адрес электронной почты Службы Заказчика, при этом датой поступления документов яв</w:t>
      </w:r>
      <w:r>
        <w:rPr>
          <w:rFonts w:ascii="Times New Roman" w:hAnsi="Times New Roman" w:cs="Times New Roman"/>
          <w:sz w:val="28"/>
          <w:szCs w:val="28"/>
        </w:rPr>
        <w:t>ляется дата их регистрации</w:t>
      </w:r>
      <w:r w:rsidRPr="00557956">
        <w:rPr>
          <w:rFonts w:ascii="Times New Roman" w:hAnsi="Times New Roman" w:cs="Times New Roman"/>
          <w:sz w:val="28"/>
          <w:szCs w:val="28"/>
        </w:rPr>
        <w:t>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форме электронного документа (электронного пакета документов) Служба Заказчика в течение 2 рабочих дней со дня регистрации заявки проводит процедуру проверки действительности усиленной квалифицированной электронной подписи, с использованием которой подписаны указанные электронные документы, предусматривающую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 xml:space="preserve">проверку соблюдения условий, указанных в </w:t>
      </w:r>
      <w:hyperlink r:id="rId13">
        <w:r w:rsidRPr="00557956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 (далее - проверка подписи).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ее действительности, Служба Заказчика в течение 3 дней со дня завершения проведения такой проверки принимает решение в форме приказа  об отказе в приеме к рассмотрению заявки (далее - решение о возврате документов) и в течение 3 рабочих дней со дня принятия указанного решения направляет участнику отбора уведомление об этом в электронной форме с указанием пунктов </w:t>
      </w:r>
      <w:hyperlink r:id="rId14">
        <w:r w:rsidRPr="00557956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несоблюдение которых явилось основанием для принятия решения о возврате документов. Такое уведомление направляется участнику отбора по адресу электронной почты, указанному в заявлении.</w:t>
      </w:r>
    </w:p>
    <w:p w:rsidR="00240B75" w:rsidRPr="00557956" w:rsidRDefault="00240B75" w:rsidP="00240B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После получения уведомления участник отбора вправе обратиться в Службу Заказчика повторно с заявкой, устранив нарушения, которые послужили основанием для принятия решения о возврате документов.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отклонении заявки являются: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участника отбора категории получателя субсидии, указанной в </w:t>
      </w:r>
      <w:hyperlink w:anchor="P82">
        <w:r w:rsidRPr="0055795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участника отбора требованиям, установленным в </w:t>
      </w:r>
      <w:hyperlink w:anchor="P83">
        <w:r w:rsidRPr="0055795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заявки требованиям, установленным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пунктами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>
        <w:r w:rsidRPr="00557956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непредставление (представление не в полном объеме) документов, указанных в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за исключением документов, представляемых по собственной инициативе участника отбора или в отдельных случаях, установленных в </w:t>
      </w:r>
      <w:hyperlink w:anchor="P90">
        <w:r w:rsidRPr="0055795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477B" w:rsidRPr="00557956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информации, содержащейся в документах, представленных участником отбора в целях подтверждения соответствия установленным </w:t>
      </w:r>
      <w:hyperlink w:anchor="P82">
        <w:r w:rsidRPr="00557956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>
        <w:r w:rsidRPr="0055795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 требованиям;</w:t>
      </w:r>
    </w:p>
    <w:p w:rsidR="00A9477B" w:rsidRDefault="00A9477B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 окончания приема заявок, указанной в объявлении.</w:t>
      </w:r>
    </w:p>
    <w:p w:rsidR="002C0A5E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на основании заключаемого между Службой Заказчика и получателем субсидии соглашения о предоставлении субсидии, подготовленного в соответствии с типовой </w:t>
      </w:r>
      <w:hyperlink r:id="rId15">
        <w:r w:rsidRPr="00557956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Новоселовского района субсидий, юридическим лицам, индивидуальным предпринимателям, а также физическим лицам, утвержденной Приказом министерства финансов Красноярского края от 07.02.2024 N 17 (далее - Соглашение, типовая форма), в случае соответствия получателя субсидии требованиям, установленным в </w:t>
      </w:r>
      <w:hyperlink w:anchor="P84">
        <w:r w:rsidRPr="0055795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8">
        <w:r w:rsidRPr="00557956">
          <w:rPr>
            <w:rFonts w:ascii="Times New Roman" w:hAnsi="Times New Roman" w:cs="Times New Roman"/>
            <w:sz w:val="28"/>
            <w:szCs w:val="28"/>
          </w:rPr>
          <w:t>5 пункта 2.7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на дату не ранее первого числа месяца заключения Соглашения.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lastRenderedPageBreak/>
        <w:t>Размер субсидии, предоставляемой победителю отбора по результатам проведения отбора (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Р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>), рассчитывается по формуле 1:</w:t>
      </w: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Р 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557956">
        <w:rPr>
          <w:rFonts w:ascii="Times New Roman" w:hAnsi="Times New Roman" w:cs="Times New Roman"/>
          <w:sz w:val="28"/>
          <w:szCs w:val="28"/>
        </w:rPr>
        <w:t xml:space="preserve"> = ВД x 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Котбор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>, (1)</w:t>
      </w: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: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Р 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557956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победителю отбора, рублей;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BД - размер затрат победителя отбора,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рассчитанный по формуле 3, рублей;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956">
        <w:rPr>
          <w:rFonts w:ascii="Times New Roman" w:hAnsi="Times New Roman" w:cs="Times New Roman"/>
          <w:sz w:val="28"/>
          <w:szCs w:val="28"/>
        </w:rPr>
        <w:t>K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отбор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 xml:space="preserve"> - поправочный коэффициент, применяемый для расчета размера субсидии, предоставляемой победителю отбора, ед.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Поправочный коэффициент, применяемый для расчета размера субсидии, предоставляемой j-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 xml:space="preserve"> победителю отбора (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K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отбор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>), рассчитывается по формуле 2:</w:t>
      </w: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0FF3D" wp14:editId="788C924F">
            <wp:extent cx="142494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956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: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О 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лимит</w:t>
      </w:r>
      <w:r w:rsidRPr="00557956">
        <w:rPr>
          <w:rFonts w:ascii="Times New Roman" w:hAnsi="Times New Roman" w:cs="Times New Roman"/>
          <w:sz w:val="28"/>
          <w:szCs w:val="28"/>
        </w:rPr>
        <w:t xml:space="preserve"> - объем лимитов бюджетных обязательств, предусмотренных Службе Заказчика на цель, указанную в </w:t>
      </w:r>
      <w:hyperlink w:anchor="P49">
        <w:r w:rsidRPr="0055795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рублей;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- количество победителей отбора, ед.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K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отбор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 xml:space="preserve"> больше 1, то в целях определения размера субсидии применяется значение </w:t>
      </w:r>
      <w:proofErr w:type="spellStart"/>
      <w:r w:rsidRPr="00557956">
        <w:rPr>
          <w:rFonts w:ascii="Times New Roman" w:hAnsi="Times New Roman" w:cs="Times New Roman"/>
          <w:sz w:val="28"/>
          <w:szCs w:val="28"/>
        </w:rPr>
        <w:t>К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отбор</w:t>
      </w:r>
      <w:proofErr w:type="spellEnd"/>
      <w:r w:rsidRPr="00557956">
        <w:rPr>
          <w:rFonts w:ascii="Times New Roman" w:hAnsi="Times New Roman" w:cs="Times New Roman"/>
          <w:sz w:val="28"/>
          <w:szCs w:val="28"/>
        </w:rPr>
        <w:t>, равное 1.</w:t>
      </w:r>
    </w:p>
    <w:p w:rsidR="002C0A5E" w:rsidRPr="00557956" w:rsidRDefault="002C0A5E" w:rsidP="002C0A5E">
      <w:pPr>
        <w:spacing w:before="220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Размер затрат победителя отбора,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рассчитывается по формуле 3:</w:t>
      </w:r>
    </w:p>
    <w:p w:rsidR="002C0A5E" w:rsidRPr="00557956" w:rsidRDefault="002C0A5E" w:rsidP="002C0A5E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 i 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факт-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план)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план /1000 </m:t>
            </m:r>
          </m:e>
        </m:nary>
      </m:oMath>
      <w:r w:rsidRPr="00557956">
        <w:rPr>
          <w:rFonts w:ascii="Times New Roman" w:hAnsi="Times New Roman" w:cs="Times New Roman"/>
          <w:sz w:val="28"/>
          <w:szCs w:val="28"/>
        </w:rPr>
        <w:t>, (3)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: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557956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организаций, единиц;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9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 факт </w:t>
      </w:r>
      <w:r w:rsidRPr="00557956">
        <w:rPr>
          <w:rFonts w:ascii="Times New Roman" w:hAnsi="Times New Roman" w:cs="Times New Roman"/>
          <w:sz w:val="28"/>
          <w:szCs w:val="28"/>
        </w:rPr>
        <w:t xml:space="preserve">– стоимость 1 тонны твердого топлива (угля), указанная в договоре (контракте) на его приобретение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-й теплоснабжающей организацией</w:t>
      </w:r>
      <w:r w:rsidRPr="005579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7956">
        <w:rPr>
          <w:rFonts w:ascii="Times New Roman" w:hAnsi="Times New Roman" w:cs="Times New Roman"/>
          <w:b/>
          <w:sz w:val="28"/>
          <w:szCs w:val="28"/>
        </w:rPr>
        <w:br/>
      </w:r>
      <w:r w:rsidRPr="00557956">
        <w:rPr>
          <w:rFonts w:ascii="Times New Roman" w:hAnsi="Times New Roman" w:cs="Times New Roman"/>
          <w:sz w:val="28"/>
          <w:szCs w:val="28"/>
        </w:rPr>
        <w:t>без учета налога на добавленную стоимость, руб</w:t>
      </w:r>
      <w:proofErr w:type="gramStart"/>
      <w:r w:rsidRPr="00557956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тонн;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9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 xml:space="preserve"> план </w:t>
      </w:r>
      <w:r w:rsidRPr="00557956">
        <w:rPr>
          <w:rFonts w:ascii="Times New Roman" w:hAnsi="Times New Roman" w:cs="Times New Roman"/>
          <w:sz w:val="28"/>
          <w:szCs w:val="28"/>
        </w:rPr>
        <w:t xml:space="preserve">– стоимость 1 тонны твердого топлива (угля), учтенная </w:t>
      </w:r>
      <w:r w:rsidRPr="00557956">
        <w:rPr>
          <w:rFonts w:ascii="Times New Roman" w:hAnsi="Times New Roman" w:cs="Times New Roman"/>
          <w:sz w:val="28"/>
          <w:szCs w:val="28"/>
        </w:rPr>
        <w:br/>
        <w:t xml:space="preserve">при формировании тарифов на тепловую энергию на 2024 год для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-й теплоснабжающей организации, без учета налога на добавленную стоимость, руб./тонн;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7956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 xml:space="preserve"> план </w:t>
      </w:r>
      <w:r w:rsidRPr="00557956">
        <w:rPr>
          <w:rFonts w:ascii="Times New Roman" w:hAnsi="Times New Roman" w:cs="Times New Roman"/>
          <w:sz w:val="28"/>
          <w:szCs w:val="28"/>
        </w:rPr>
        <w:t xml:space="preserve">– объем твердого топлива (угля), учтенный при формировании тарифов на тепловую энергию на 2024 год для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-й теплоснабжающей организации, тонн;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Стоимость 1 тонны твердого топлива (угля), указанной в договоре (контракте) на его приобретение, для целей настоящего Порядка принимается без учета затрат на доставку (перевозку), за исключением случаев когда указанные затраты включены в стоимость твердого топлива (угля), указанную</w:t>
      </w:r>
      <w:r w:rsidRPr="00557956">
        <w:rPr>
          <w:rFonts w:ascii="Times New Roman" w:hAnsi="Times New Roman" w:cs="Times New Roman"/>
          <w:sz w:val="28"/>
          <w:szCs w:val="28"/>
        </w:rPr>
        <w:br/>
        <w:t>в договоре (контракте) на его приобретение, и учтены министерством тарифной политики Красноярского края при формировании тарифов на тепловую энергию на 2024 год.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eastAsia="Calibri" w:hAnsi="Times New Roman"/>
          <w:sz w:val="28"/>
          <w:szCs w:val="28"/>
        </w:rPr>
        <w:t xml:space="preserve">В случае если </w:t>
      </w:r>
      <w:r w:rsidRPr="00557956">
        <w:rPr>
          <w:rFonts w:ascii="Times New Roman" w:hAnsi="Times New Roman" w:cs="Times New Roman"/>
          <w:sz w:val="28"/>
          <w:szCs w:val="28"/>
        </w:rPr>
        <w:t xml:space="preserve">объем твердого топлива (угля), указанный в договорах (контрактах) на его приобретение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-й теплоснабжающей организацией,</w:t>
      </w:r>
      <w:r w:rsidRPr="00557956">
        <w:rPr>
          <w:rFonts w:ascii="Times New Roman" w:eastAsia="Calibri" w:hAnsi="Times New Roman"/>
          <w:sz w:val="28"/>
          <w:szCs w:val="28"/>
        </w:rPr>
        <w:t xml:space="preserve"> менее </w:t>
      </w:r>
      <w:r w:rsidRPr="00557956">
        <w:rPr>
          <w:rFonts w:ascii="Times New Roman" w:hAnsi="Times New Roman" w:cs="Times New Roman"/>
          <w:sz w:val="28"/>
          <w:szCs w:val="28"/>
        </w:rPr>
        <w:t xml:space="preserve">объема твердого топлива (угля), учтенного при формировании тарифов </w:t>
      </w:r>
      <w:r w:rsidRPr="00557956">
        <w:rPr>
          <w:rFonts w:ascii="Times New Roman" w:hAnsi="Times New Roman" w:cs="Times New Roman"/>
          <w:sz w:val="28"/>
          <w:szCs w:val="28"/>
        </w:rPr>
        <w:br/>
        <w:t xml:space="preserve">на тепловую энергию на 2024 год для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-й теплоснабжающей организации, размер затрат победителя отбора определяется по формуле 4:</w:t>
      </w:r>
    </w:p>
    <w:p w:rsidR="002C0A5E" w:rsidRPr="00557956" w:rsidRDefault="002C0A5E" w:rsidP="002C0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 i 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факт-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план)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факт /1000)  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  <w:r w:rsidRPr="00557956">
        <w:rPr>
          <w:rFonts w:ascii="Times New Roman" w:hAnsi="Times New Roman" w:cs="Times New Roman"/>
          <w:sz w:val="28"/>
          <w:szCs w:val="28"/>
        </w:rPr>
        <w:t>, (4)</w:t>
      </w:r>
    </w:p>
    <w:p w:rsidR="002C0A5E" w:rsidRPr="00557956" w:rsidRDefault="002C0A5E" w:rsidP="002C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: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79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 xml:space="preserve"> факт </w:t>
      </w:r>
      <w:r w:rsidRPr="00557956">
        <w:rPr>
          <w:rFonts w:ascii="Times New Roman" w:hAnsi="Times New Roman" w:cs="Times New Roman"/>
          <w:sz w:val="28"/>
          <w:szCs w:val="28"/>
        </w:rPr>
        <w:t xml:space="preserve">– объем твердого топлива (угля), указанный в договоре (контракте) </w:t>
      </w:r>
      <w:r w:rsidRPr="00557956">
        <w:rPr>
          <w:rFonts w:ascii="Times New Roman" w:hAnsi="Times New Roman" w:cs="Times New Roman"/>
          <w:sz w:val="28"/>
          <w:szCs w:val="28"/>
        </w:rPr>
        <w:br/>
        <w:t xml:space="preserve">на его приобретение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>-ой теплоснабжающей организацией, тонн.</w:t>
      </w: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9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557956">
        <w:rPr>
          <w:rFonts w:ascii="Times New Roman" w:hAnsi="Times New Roman" w:cs="Times New Roman"/>
          <w:sz w:val="28"/>
          <w:szCs w:val="28"/>
        </w:rPr>
        <w:t xml:space="preserve">–величина снижения размера затрат победителя, обусловленная разницей в объемах твердого топлива (угля), указанного в договорах (контрактах) на его приобретение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 xml:space="preserve">-й теплоснабжающей организацией, и объемами твердого топлива (угля), учтенными при формировании тарифов на тепловую энергию на 2024 год для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57956">
        <w:rPr>
          <w:rFonts w:ascii="Times New Roman" w:hAnsi="Times New Roman" w:cs="Times New Roman"/>
          <w:sz w:val="28"/>
          <w:szCs w:val="28"/>
        </w:rPr>
        <w:t xml:space="preserve">-й теплоснабжающей организации (без учета налога на добавленную стоимость), </w:t>
      </w:r>
      <w:r w:rsidRPr="00557956">
        <w:rPr>
          <w:rFonts w:ascii="Times New Roman" w:eastAsia="Calibri" w:hAnsi="Times New Roman"/>
          <w:sz w:val="28"/>
          <w:szCs w:val="28"/>
        </w:rPr>
        <w:t xml:space="preserve">тыс. </w:t>
      </w:r>
      <w:proofErr w:type="gramStart"/>
      <w:r w:rsidRPr="00557956">
        <w:rPr>
          <w:rFonts w:ascii="Times New Roman" w:eastAsia="Calibri" w:hAnsi="Times New Roman"/>
          <w:sz w:val="28"/>
          <w:szCs w:val="28"/>
        </w:rPr>
        <w:t>рублей</w:t>
      </w:r>
      <w:proofErr w:type="gramEnd"/>
      <w:r w:rsidRPr="00557956">
        <w:rPr>
          <w:rFonts w:ascii="Times New Roman" w:eastAsia="Calibri" w:hAnsi="Times New Roman"/>
          <w:sz w:val="28"/>
          <w:szCs w:val="28"/>
        </w:rPr>
        <w:t xml:space="preserve">, которая </w:t>
      </w:r>
      <w:r w:rsidRPr="00557956">
        <w:rPr>
          <w:rFonts w:ascii="Times New Roman" w:hAnsi="Times New Roman" w:cs="Times New Roman"/>
          <w:sz w:val="28"/>
          <w:szCs w:val="28"/>
        </w:rPr>
        <w:t>определяется по формуле 5:</w:t>
      </w:r>
    </w:p>
    <w:p w:rsidR="002C0A5E" w:rsidRPr="00557956" w:rsidRDefault="002C0A5E" w:rsidP="002C0A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j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факт-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план) ×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 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план)/1000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</m:e>
        </m:nary>
      </m:oMath>
      <w:r w:rsidRPr="00557956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2C0A5E" w:rsidRPr="00557956" w:rsidRDefault="002C0A5E" w:rsidP="002C0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A5E" w:rsidRPr="00557956" w:rsidRDefault="002C0A5E" w:rsidP="002C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57956">
        <w:rPr>
          <w:rFonts w:ascii="Times New Roman" w:hAnsi="Times New Roman"/>
          <w:sz w:val="28"/>
          <w:szCs w:val="28"/>
          <w:vertAlign w:val="subscript"/>
        </w:rPr>
        <w:t>i</w:t>
      </w:r>
      <w:r w:rsidRPr="00557956">
        <w:rPr>
          <w:rFonts w:ascii="Times New Roman" w:hAnsi="Times New Roman"/>
          <w:sz w:val="28"/>
          <w:szCs w:val="28"/>
        </w:rPr>
        <w:t xml:space="preserve"> </w:t>
      </w:r>
      <w:r w:rsidRPr="00557956">
        <w:rPr>
          <w:rFonts w:ascii="Times New Roman" w:hAnsi="Times New Roman" w:cs="Times New Roman"/>
          <w:sz w:val="28"/>
          <w:szCs w:val="28"/>
        </w:rPr>
        <w:t>≤</w:t>
      </w:r>
      <w:r w:rsidRPr="00557956">
        <w:rPr>
          <w:rFonts w:ascii="Times New Roman" w:hAnsi="Times New Roman"/>
          <w:sz w:val="28"/>
          <w:szCs w:val="28"/>
        </w:rPr>
        <w:t xml:space="preserve"> 0, то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57956">
        <w:rPr>
          <w:rFonts w:ascii="Times New Roman" w:hAnsi="Times New Roman"/>
          <w:sz w:val="28"/>
          <w:szCs w:val="28"/>
          <w:vertAlign w:val="subscript"/>
        </w:rPr>
        <w:t>i</w:t>
      </w:r>
      <w:r w:rsidRPr="00557956">
        <w:rPr>
          <w:rFonts w:ascii="Times New Roman" w:hAnsi="Times New Roman"/>
          <w:sz w:val="28"/>
          <w:szCs w:val="28"/>
        </w:rPr>
        <w:t xml:space="preserve"> в расчете </w:t>
      </w:r>
      <w:r w:rsidRPr="005579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57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579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57956">
        <w:rPr>
          <w:rFonts w:ascii="Times New Roman" w:hAnsi="Times New Roman" w:cs="Times New Roman"/>
          <w:sz w:val="28"/>
          <w:szCs w:val="28"/>
        </w:rPr>
        <w:t>не учитывается.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Распределение субсидий победителям отбора осуществляется Службой Заказчика в пределах доведенных на эти цели лимитов бюджетных обязательств на текущий финансовый год.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Служба Заказчика в течение 5 рабочих дней со дня принятия приказа об итогах отбора направляет победителю отбора - получателю субсидии способом, указанным в заявлении, его копию.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между победителями отбора и порядок взаимодействия с победителем (победителями) отбора по результатам его проведения осуществляются в соответствии с </w:t>
      </w:r>
      <w:hyperlink w:anchor="P153">
        <w:r w:rsidRPr="00557956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Участник отбора вправе обратиться в администрацию за разъяснениями положений объявления посредством направления запроса на адрес </w:t>
      </w:r>
      <w:r w:rsidRPr="0055795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Службы Заказчика: </w:t>
      </w:r>
      <w:r w:rsidRPr="00557956">
        <w:rPr>
          <w:rFonts w:ascii="Helvetica" w:hAnsi="Helvetica"/>
          <w:sz w:val="23"/>
          <w:szCs w:val="23"/>
          <w:shd w:val="clear" w:color="auto" w:fill="F6F7F8"/>
        </w:rPr>
        <w:t>sz-nvr@15.krskcit.ru</w:t>
      </w:r>
      <w:r w:rsidRPr="00557956">
        <w:rPr>
          <w:rFonts w:ascii="Times New Roman" w:hAnsi="Times New Roman" w:cs="Times New Roman"/>
          <w:sz w:val="28"/>
          <w:szCs w:val="28"/>
        </w:rPr>
        <w:t xml:space="preserve"> (далее - электронная почта Службы Заказчика).</w:t>
      </w:r>
    </w:p>
    <w:p w:rsidR="002C0A5E" w:rsidRPr="00557956" w:rsidRDefault="002C0A5E" w:rsidP="002C0A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Служба Заказчика предоставляет участникам отбора разъяснения положений объявления начиная с даты размещения объявления на официальном сайте администрации, определенной в соответствии с </w:t>
      </w:r>
      <w:hyperlink w:anchor="P60">
        <w:r w:rsidRPr="0055795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Порядка, и не позднее чем за 5 рабочих дней до окончания срока приема заявок, в электронной форме путем их направления Службой Заказчика на электронную почту участника отбора.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двух экземпляров Соглашения, подписанных со стороны Службы Заказчика, подписывает и скрепляет печатью (при наличии) направленные ему экземпляры Соглашения и представляет один такой экземпляр в Службу Заказчика на бумажном носителе лично (через представителя по доверенности), нарочным или заказным почтовым отправлением.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В случае если Соглашение не подписано получателем субсидии и (или) не направлено в адрес Службы Заказчика в срок, указанный в </w:t>
      </w:r>
      <w:hyperlink w:anchor="P198">
        <w:r w:rsidRPr="00557956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субсидии считается уклонившимся от заключения Соглашения, Соглашение с получателем субсидии не заключается, и субсидия указанному получателю субсидии не предоставляется. Служба Заказчика в течение 3 рабочих дней со дня окончания срока, указанного в </w:t>
      </w:r>
      <w:hyperlink w:anchor="P198">
        <w:r w:rsidRPr="00557956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557956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 решение об отказе в предоставлении субсидии получателю субсидии путем внесения соответствующего изменения в приказ Службы Заказчика о предоставлении субсидии (далее - приказ о внесении изменений). В течение 2 рабочих дней со дня принятия приказа о внесении изменений Служба Заказчика уведомляет получателя субсидии, уклонившегося от заключения соглашения, о принятии такого решения путем направления копии приказа о внесении изменений в адрес получателя субсидии, способом, указанным в заявлении.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>Служба Заказчика в срок не позднее 14-го календарного дня, следующего за днем определения победителя отбора, размещает на едином портале, а также на официальном сайте администрации документ об итогах проведения отбора, включающий следующие сведения: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994FD8" w:rsidRPr="00557956" w:rsidRDefault="00994FD8" w:rsidP="00994FD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5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557956">
        <w:rPr>
          <w:rFonts w:ascii="Times New Roman" w:hAnsi="Times New Roman" w:cs="Times New Roman"/>
          <w:sz w:val="28"/>
          <w:szCs w:val="28"/>
        </w:rPr>
        <w:t xml:space="preserve"> получателя (получателей) субсидии, с которым заключается соглашение, и размер предоставляемой ему субсидии.</w:t>
      </w:r>
    </w:p>
    <w:p w:rsidR="002C0A5E" w:rsidRPr="00557956" w:rsidRDefault="002C0A5E" w:rsidP="00A947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C0A5E" w:rsidRPr="005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4369"/>
    <w:multiLevelType w:val="hybridMultilevel"/>
    <w:tmpl w:val="9B2A18C6"/>
    <w:lvl w:ilvl="0" w:tplc="72E2BBD6">
      <w:start w:val="5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AA3C13"/>
    <w:multiLevelType w:val="hybridMultilevel"/>
    <w:tmpl w:val="76482C0C"/>
    <w:lvl w:ilvl="0" w:tplc="24FE8B24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  <w:lang w:val="ru-RU"/>
      </w:rPr>
    </w:lvl>
    <w:lvl w:ilvl="1" w:tplc="F0CEC1A6">
      <w:start w:val="1"/>
      <w:numFmt w:val="decimal"/>
      <w:suff w:val="space"/>
      <w:lvlText w:val="%2)"/>
      <w:lvlJc w:val="left"/>
      <w:pPr>
        <w:ind w:left="1301" w:hanging="450"/>
      </w:pPr>
      <w:rPr>
        <w:rFonts w:hint="default"/>
        <w:color w:val="auto"/>
      </w:rPr>
    </w:lvl>
    <w:lvl w:ilvl="2" w:tplc="598CD0CA">
      <w:start w:val="1"/>
      <w:numFmt w:val="lowerRoman"/>
      <w:lvlText w:val="%3."/>
      <w:lvlJc w:val="right"/>
      <w:pPr>
        <w:ind w:left="2160" w:hanging="180"/>
      </w:pPr>
    </w:lvl>
    <w:lvl w:ilvl="3" w:tplc="8F60FA44">
      <w:start w:val="1"/>
      <w:numFmt w:val="decimal"/>
      <w:lvlText w:val="%4."/>
      <w:lvlJc w:val="left"/>
      <w:pPr>
        <w:ind w:left="2880" w:hanging="360"/>
      </w:pPr>
    </w:lvl>
    <w:lvl w:ilvl="4" w:tplc="A294AF98">
      <w:start w:val="1"/>
      <w:numFmt w:val="lowerLetter"/>
      <w:lvlText w:val="%5."/>
      <w:lvlJc w:val="left"/>
      <w:pPr>
        <w:ind w:left="3600" w:hanging="360"/>
      </w:pPr>
    </w:lvl>
    <w:lvl w:ilvl="5" w:tplc="E13082E2">
      <w:start w:val="1"/>
      <w:numFmt w:val="lowerRoman"/>
      <w:lvlText w:val="%6."/>
      <w:lvlJc w:val="right"/>
      <w:pPr>
        <w:ind w:left="4320" w:hanging="180"/>
      </w:pPr>
    </w:lvl>
    <w:lvl w:ilvl="6" w:tplc="A1AA827C">
      <w:start w:val="1"/>
      <w:numFmt w:val="decimal"/>
      <w:lvlText w:val="%7."/>
      <w:lvlJc w:val="left"/>
      <w:pPr>
        <w:ind w:left="5040" w:hanging="360"/>
      </w:pPr>
    </w:lvl>
    <w:lvl w:ilvl="7" w:tplc="488EE40A">
      <w:start w:val="1"/>
      <w:numFmt w:val="lowerLetter"/>
      <w:lvlText w:val="%8."/>
      <w:lvlJc w:val="left"/>
      <w:pPr>
        <w:ind w:left="5760" w:hanging="360"/>
      </w:pPr>
    </w:lvl>
    <w:lvl w:ilvl="8" w:tplc="DC0405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0"/>
    <w:rsid w:val="00036EA0"/>
    <w:rsid w:val="001F31AE"/>
    <w:rsid w:val="00240B75"/>
    <w:rsid w:val="002C0A5E"/>
    <w:rsid w:val="004606F9"/>
    <w:rsid w:val="004D1744"/>
    <w:rsid w:val="00516370"/>
    <w:rsid w:val="00622A97"/>
    <w:rsid w:val="00676326"/>
    <w:rsid w:val="00821523"/>
    <w:rsid w:val="008932E6"/>
    <w:rsid w:val="00994FD8"/>
    <w:rsid w:val="00A9477B"/>
    <w:rsid w:val="00D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0928-AC7A-40D3-A6CB-9622218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523"/>
    <w:rPr>
      <w:color w:val="0000FF"/>
      <w:u w:val="single"/>
    </w:rPr>
  </w:style>
  <w:style w:type="paragraph" w:customStyle="1" w:styleId="ConsPlusNormal">
    <w:name w:val="ConsPlusNormal"/>
    <w:rsid w:val="00622A9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2A9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LAW&amp;n=468472&amp;dst=1000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www.minjust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hyperlink" Target="https://novoselovo-adm.gosuslugi.ru/" TargetMode="External"/><Relationship Id="rId11" Type="http://schemas.openxmlformats.org/officeDocument/2006/relationships/hyperlink" Target="www.fedsfm.ru" TargetMode="External"/><Relationship Id="rId5" Type="http://schemas.openxmlformats.org/officeDocument/2006/relationships/hyperlink" Target="mailto:sz-nvr@15.krskcit.ru" TargetMode="External"/><Relationship Id="rId15" Type="http://schemas.openxmlformats.org/officeDocument/2006/relationships/hyperlink" Target="https://login.consultant.ru/link/?req=doc&amp;base=RLAW123&amp;n=326961&amp;dst=100024" TargetMode="External"/><Relationship Id="rId10" Type="http://schemas.openxmlformats.org/officeDocument/2006/relationships/hyperlink" Target="https://login.consultant.ru/link/?req=doc&amp;base=LAW&amp;n=468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289&amp;dst=102795" TargetMode="External"/><Relationship Id="rId14" Type="http://schemas.openxmlformats.org/officeDocument/2006/relationships/hyperlink" Target="https://login.consultant.ru/link/?req=doc&amp;base=LAW&amp;n=468472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2024-10-31T07:30:00Z</dcterms:created>
  <dcterms:modified xsi:type="dcterms:W3CDTF">2024-10-31T10:42:00Z</dcterms:modified>
</cp:coreProperties>
</file>